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F3C" w:rsidRPr="00660AA4" w:rsidRDefault="00E32F3C" w:rsidP="004F05BA">
      <w:pPr>
        <w:rPr>
          <w:rFonts w:ascii="Times New Roman" w:hAnsi="Times New Roman"/>
          <w:b/>
          <w:sz w:val="24"/>
        </w:rPr>
      </w:pPr>
    </w:p>
    <w:p w:rsidR="00E1668F" w:rsidRDefault="00864510" w:rsidP="00D96AF1">
      <w:pPr>
        <w:jc w:val="both"/>
        <w:rPr>
          <w:rFonts w:ascii="Times New Roman" w:hAnsi="Times New Roman"/>
          <w:b/>
          <w:sz w:val="24"/>
        </w:rPr>
      </w:pPr>
      <w:r w:rsidRPr="00660AA4">
        <w:rPr>
          <w:rFonts w:ascii="Times New Roman" w:hAnsi="Times New Roman"/>
          <w:b/>
          <w:i/>
          <w:sz w:val="24"/>
        </w:rPr>
        <w:t xml:space="preserve">  </w:t>
      </w:r>
      <w:r w:rsidR="00E61870" w:rsidRPr="00660AA4">
        <w:rPr>
          <w:rFonts w:ascii="Times New Roman" w:hAnsi="Times New Roman"/>
          <w:b/>
          <w:i/>
          <w:sz w:val="24"/>
        </w:rPr>
        <w:t xml:space="preserve">                  </w:t>
      </w:r>
      <w:r w:rsidR="00E61870" w:rsidRPr="00660AA4">
        <w:rPr>
          <w:rFonts w:ascii="Times New Roman" w:hAnsi="Times New Roman"/>
          <w:b/>
          <w:i/>
          <w:sz w:val="24"/>
        </w:rPr>
        <w:tab/>
      </w:r>
      <w:r w:rsidR="00E61870" w:rsidRPr="00660AA4">
        <w:rPr>
          <w:rFonts w:ascii="Times New Roman" w:hAnsi="Times New Roman"/>
          <w:b/>
          <w:i/>
          <w:sz w:val="24"/>
        </w:rPr>
        <w:tab/>
      </w:r>
      <w:r w:rsidR="00E61870" w:rsidRPr="00660AA4">
        <w:rPr>
          <w:rFonts w:ascii="Times New Roman" w:hAnsi="Times New Roman"/>
          <w:b/>
          <w:i/>
          <w:sz w:val="24"/>
        </w:rPr>
        <w:tab/>
      </w:r>
      <w:r w:rsidR="00E61870" w:rsidRPr="00660AA4">
        <w:rPr>
          <w:rFonts w:ascii="Times New Roman" w:hAnsi="Times New Roman"/>
          <w:b/>
          <w:i/>
          <w:sz w:val="24"/>
        </w:rPr>
        <w:tab/>
      </w:r>
      <w:r w:rsidR="00E61870" w:rsidRPr="00660AA4">
        <w:rPr>
          <w:rFonts w:ascii="Times New Roman" w:hAnsi="Times New Roman"/>
          <w:b/>
          <w:i/>
          <w:sz w:val="24"/>
        </w:rPr>
        <w:tab/>
      </w:r>
      <w:r w:rsidR="00E61870" w:rsidRPr="00660AA4">
        <w:rPr>
          <w:rFonts w:ascii="Times New Roman" w:hAnsi="Times New Roman"/>
          <w:b/>
          <w:i/>
          <w:sz w:val="24"/>
        </w:rPr>
        <w:tab/>
      </w:r>
      <w:r w:rsidR="00E61870" w:rsidRPr="00660AA4">
        <w:rPr>
          <w:rFonts w:ascii="Times New Roman" w:hAnsi="Times New Roman"/>
          <w:b/>
          <w:i/>
          <w:sz w:val="24"/>
        </w:rPr>
        <w:tab/>
      </w:r>
      <w:bookmarkStart w:id="0" w:name="_GoBack"/>
      <w:bookmarkEnd w:id="0"/>
      <w:r w:rsidR="00E1668F">
        <w:rPr>
          <w:rFonts w:ascii="Times New Roman" w:hAnsi="Times New Roman"/>
          <w:b/>
          <w:sz w:val="24"/>
        </w:rPr>
        <w:t xml:space="preserve"> </w:t>
      </w:r>
    </w:p>
    <w:p w:rsidR="00E1668F" w:rsidRDefault="00E1668F" w:rsidP="00E1668F">
      <w:pPr>
        <w:pStyle w:val="Testonormale"/>
        <w:jc w:val="center"/>
        <w:rPr>
          <w:rFonts w:ascii="Times New Roman" w:hAnsi="Times New Roman"/>
          <w:b/>
          <w:sz w:val="24"/>
          <w:szCs w:val="24"/>
        </w:rPr>
      </w:pPr>
      <w:r>
        <w:rPr>
          <w:rFonts w:ascii="Times New Roman" w:hAnsi="Times New Roman"/>
          <w:b/>
          <w:sz w:val="24"/>
          <w:szCs w:val="24"/>
        </w:rPr>
        <w:t xml:space="preserve">                                            </w:t>
      </w:r>
      <w:r w:rsidR="00D16E57">
        <w:rPr>
          <w:rFonts w:ascii="Times New Roman" w:hAnsi="Times New Roman"/>
          <w:b/>
          <w:sz w:val="24"/>
          <w:szCs w:val="24"/>
        </w:rPr>
        <w:t xml:space="preserve">                                            </w:t>
      </w:r>
      <w:r>
        <w:rPr>
          <w:rFonts w:ascii="Times New Roman" w:hAnsi="Times New Roman"/>
          <w:b/>
          <w:sz w:val="24"/>
          <w:szCs w:val="24"/>
        </w:rPr>
        <w:t xml:space="preserve"> </w:t>
      </w:r>
      <w:r w:rsidR="00B80C31">
        <w:rPr>
          <w:rFonts w:ascii="Times New Roman" w:hAnsi="Times New Roman"/>
          <w:b/>
          <w:sz w:val="24"/>
          <w:szCs w:val="24"/>
        </w:rPr>
        <w:t xml:space="preserve"> </w:t>
      </w:r>
      <w:r w:rsidR="00D16E57">
        <w:rPr>
          <w:rFonts w:ascii="Times New Roman" w:hAnsi="Times New Roman"/>
          <w:b/>
          <w:sz w:val="24"/>
          <w:szCs w:val="24"/>
        </w:rPr>
        <w:t xml:space="preserve">  </w:t>
      </w:r>
      <w:r>
        <w:rPr>
          <w:rFonts w:ascii="Times New Roman" w:hAnsi="Times New Roman"/>
          <w:b/>
          <w:sz w:val="24"/>
          <w:szCs w:val="24"/>
        </w:rPr>
        <w:t xml:space="preserve"> </w:t>
      </w:r>
      <w:r w:rsidR="001716DA">
        <w:rPr>
          <w:rFonts w:ascii="Times New Roman" w:hAnsi="Times New Roman"/>
          <w:b/>
          <w:sz w:val="24"/>
          <w:szCs w:val="24"/>
        </w:rPr>
        <w:t xml:space="preserve"> </w:t>
      </w:r>
    </w:p>
    <w:p w:rsidR="00E1668F" w:rsidRDefault="00E1668F" w:rsidP="00660AA4">
      <w:pPr>
        <w:pStyle w:val="Testonormale"/>
        <w:jc w:val="right"/>
        <w:rPr>
          <w:rFonts w:ascii="Times New Roman" w:hAnsi="Times New Roman"/>
          <w:b/>
          <w:sz w:val="24"/>
          <w:szCs w:val="24"/>
        </w:rPr>
      </w:pPr>
    </w:p>
    <w:p w:rsidR="00E1668F" w:rsidRPr="00660AA4" w:rsidRDefault="00E1668F" w:rsidP="00660AA4">
      <w:pPr>
        <w:pStyle w:val="Testonormale"/>
        <w:jc w:val="right"/>
        <w:rPr>
          <w:rFonts w:ascii="Times New Roman" w:hAnsi="Times New Roman"/>
          <w:b/>
          <w:sz w:val="24"/>
          <w:szCs w:val="24"/>
        </w:rPr>
      </w:pPr>
    </w:p>
    <w:p w:rsidR="00660AA4" w:rsidRPr="00660AA4" w:rsidRDefault="00660AA4" w:rsidP="00E1668F">
      <w:pPr>
        <w:pStyle w:val="Testonormale"/>
        <w:rPr>
          <w:rFonts w:ascii="Times New Roman" w:hAnsi="Times New Roman"/>
          <w:sz w:val="24"/>
          <w:szCs w:val="24"/>
        </w:rPr>
      </w:pPr>
      <w:r w:rsidRPr="00660AA4">
        <w:rPr>
          <w:rFonts w:ascii="Times New Roman" w:hAnsi="Times New Roman"/>
          <w:b/>
          <w:sz w:val="24"/>
          <w:szCs w:val="24"/>
        </w:rPr>
        <w:t xml:space="preserve"> </w:t>
      </w:r>
      <w:r w:rsidRPr="00660AA4">
        <w:rPr>
          <w:rFonts w:ascii="Times New Roman" w:hAnsi="Times New Roman"/>
          <w:sz w:val="24"/>
          <w:szCs w:val="24"/>
        </w:rPr>
        <w:t xml:space="preserve"> </w:t>
      </w:r>
    </w:p>
    <w:p w:rsidR="00660AA4" w:rsidRPr="00660AA4" w:rsidRDefault="00660AA4" w:rsidP="00660AA4">
      <w:pPr>
        <w:pStyle w:val="Testonormale"/>
        <w:jc w:val="right"/>
        <w:rPr>
          <w:rFonts w:ascii="Times New Roman" w:hAnsi="Times New Roman"/>
          <w:color w:val="FF0000"/>
          <w:sz w:val="24"/>
          <w:szCs w:val="24"/>
        </w:rPr>
      </w:pPr>
      <w:r w:rsidRPr="00660AA4">
        <w:rPr>
          <w:rFonts w:ascii="Times New Roman" w:hAnsi="Times New Roman"/>
          <w:color w:val="FF0000"/>
          <w:sz w:val="24"/>
          <w:szCs w:val="24"/>
        </w:rPr>
        <w:t xml:space="preserve"> </w:t>
      </w:r>
      <w:r w:rsidRPr="00660AA4">
        <w:rPr>
          <w:rFonts w:ascii="Times New Roman" w:hAnsi="Times New Roman"/>
          <w:bCs/>
          <w:color w:val="FF0000"/>
          <w:sz w:val="24"/>
          <w:szCs w:val="24"/>
        </w:rPr>
        <w:t xml:space="preserve"> </w:t>
      </w:r>
    </w:p>
    <w:p w:rsidR="007456BB" w:rsidRDefault="00660AA4" w:rsidP="00660AA4">
      <w:pPr>
        <w:autoSpaceDE w:val="0"/>
        <w:autoSpaceDN w:val="0"/>
        <w:adjustRightInd w:val="0"/>
        <w:jc w:val="both"/>
        <w:rPr>
          <w:rFonts w:ascii="Times New Roman" w:hAnsi="Times New Roman"/>
          <w:b/>
          <w:bCs w:val="0"/>
          <w:sz w:val="24"/>
        </w:rPr>
      </w:pPr>
      <w:r w:rsidRPr="00660AA4">
        <w:rPr>
          <w:rFonts w:ascii="Times New Roman" w:hAnsi="Times New Roman"/>
          <w:b/>
          <w:bCs w:val="0"/>
          <w:sz w:val="24"/>
        </w:rPr>
        <w:t>OGGETTO: LETTERA INVITO ALLA PR</w:t>
      </w:r>
      <w:r w:rsidR="007C41AD">
        <w:rPr>
          <w:rFonts w:ascii="Times New Roman" w:hAnsi="Times New Roman"/>
          <w:b/>
          <w:bCs w:val="0"/>
          <w:sz w:val="24"/>
        </w:rPr>
        <w:t>OCEDURA NEGOZIATA</w:t>
      </w:r>
      <w:r w:rsidR="00C4766F">
        <w:rPr>
          <w:rFonts w:ascii="Times New Roman" w:hAnsi="Times New Roman"/>
          <w:b/>
          <w:bCs w:val="0"/>
          <w:sz w:val="24"/>
        </w:rPr>
        <w:t xml:space="preserve"> SENZA PREVIA PUBBLICAZIONE DEL BANDO </w:t>
      </w:r>
      <w:r w:rsidR="007C41AD">
        <w:rPr>
          <w:rFonts w:ascii="Times New Roman" w:hAnsi="Times New Roman"/>
          <w:b/>
          <w:bCs w:val="0"/>
          <w:sz w:val="24"/>
        </w:rPr>
        <w:t xml:space="preserve"> PER L’AFFIDAMENTO DEI SERVIZI DI ORGANIZZAZIONE, G</w:t>
      </w:r>
      <w:r w:rsidR="007456BB">
        <w:rPr>
          <w:rFonts w:ascii="Times New Roman" w:hAnsi="Times New Roman"/>
          <w:b/>
          <w:bCs w:val="0"/>
          <w:sz w:val="24"/>
        </w:rPr>
        <w:t>E</w:t>
      </w:r>
      <w:r w:rsidR="00C4766F">
        <w:rPr>
          <w:rFonts w:ascii="Times New Roman" w:hAnsi="Times New Roman"/>
          <w:b/>
          <w:bCs w:val="0"/>
          <w:sz w:val="24"/>
        </w:rPr>
        <w:t>STIONE, INFORMAZIONE E COMU</w:t>
      </w:r>
      <w:r w:rsidR="007456BB">
        <w:rPr>
          <w:rFonts w:ascii="Times New Roman" w:hAnsi="Times New Roman"/>
          <w:b/>
          <w:bCs w:val="0"/>
          <w:sz w:val="24"/>
        </w:rPr>
        <w:t>NICAZIONE DELL’EVENTO “TREVI BE</w:t>
      </w:r>
      <w:r w:rsidR="007C41AD">
        <w:rPr>
          <w:rFonts w:ascii="Times New Roman" w:hAnsi="Times New Roman"/>
          <w:b/>
          <w:bCs w:val="0"/>
          <w:sz w:val="24"/>
        </w:rPr>
        <w:t>NESSERE 2020”. PSR PER L’UMBRIA 20</w:t>
      </w:r>
      <w:r w:rsidR="007456BB">
        <w:rPr>
          <w:rFonts w:ascii="Times New Roman" w:hAnsi="Times New Roman"/>
          <w:b/>
          <w:bCs w:val="0"/>
          <w:sz w:val="24"/>
        </w:rPr>
        <w:t>14-2020. MISURA 16, COOPERAZIONE – SOTTOMISURA 16.4 -  INTERVENTO  16.4.2. “ATTIVITA’ PROMOZIONALI A RAGGIO LOCALE CONNESSE ALLO SVILUPPO DELLE FILIERE CORTE E DEI MERCATI LOCALI” – PROGETTO “TREVI UN CUORE DI QUALITA’”.</w:t>
      </w:r>
    </w:p>
    <w:p w:rsidR="007456BB" w:rsidRPr="00660AA4" w:rsidRDefault="007456BB" w:rsidP="00660AA4">
      <w:pPr>
        <w:autoSpaceDE w:val="0"/>
        <w:autoSpaceDN w:val="0"/>
        <w:adjustRightInd w:val="0"/>
        <w:jc w:val="both"/>
        <w:rPr>
          <w:rFonts w:ascii="Times New Roman" w:hAnsi="Times New Roman"/>
          <w:b/>
          <w:sz w:val="24"/>
        </w:rPr>
      </w:pPr>
    </w:p>
    <w:p w:rsidR="00660AA4" w:rsidRPr="00660AA4" w:rsidRDefault="00660AA4" w:rsidP="00660AA4">
      <w:pPr>
        <w:autoSpaceDE w:val="0"/>
        <w:autoSpaceDN w:val="0"/>
        <w:adjustRightInd w:val="0"/>
        <w:jc w:val="both"/>
        <w:rPr>
          <w:rFonts w:ascii="Times New Roman" w:hAnsi="Times New Roman"/>
          <w:b/>
          <w:bCs w:val="0"/>
          <w:caps/>
          <w:sz w:val="24"/>
        </w:rPr>
      </w:pPr>
    </w:p>
    <w:p w:rsidR="00660AA4" w:rsidRPr="00660AA4" w:rsidRDefault="00660AA4" w:rsidP="00660AA4">
      <w:pPr>
        <w:tabs>
          <w:tab w:val="center" w:pos="4819"/>
          <w:tab w:val="right" w:pos="9638"/>
        </w:tabs>
        <w:autoSpaceDE w:val="0"/>
        <w:autoSpaceDN w:val="0"/>
        <w:adjustRightInd w:val="0"/>
        <w:spacing w:line="240" w:lineRule="atLeast"/>
        <w:jc w:val="center"/>
        <w:rPr>
          <w:rFonts w:ascii="Times New Roman" w:hAnsi="Times New Roman"/>
          <w:b/>
          <w:sz w:val="24"/>
        </w:rPr>
      </w:pPr>
      <w:r w:rsidRPr="00660AA4">
        <w:rPr>
          <w:rFonts w:ascii="Times New Roman" w:hAnsi="Times New Roman"/>
          <w:b/>
          <w:bCs w:val="0"/>
          <w:sz w:val="24"/>
        </w:rPr>
        <w:t>(art.36, comma 2 lettera a, D. Lgs. 50/2016 e ss.mm.ii.)</w:t>
      </w:r>
    </w:p>
    <w:p w:rsidR="00660AA4" w:rsidRPr="00660AA4" w:rsidRDefault="00660AA4" w:rsidP="00660AA4">
      <w:pPr>
        <w:tabs>
          <w:tab w:val="center" w:pos="4819"/>
          <w:tab w:val="right" w:pos="9638"/>
        </w:tabs>
        <w:autoSpaceDE w:val="0"/>
        <w:autoSpaceDN w:val="0"/>
        <w:adjustRightInd w:val="0"/>
        <w:spacing w:line="240" w:lineRule="atLeast"/>
        <w:jc w:val="center"/>
        <w:rPr>
          <w:rFonts w:ascii="Times New Roman" w:hAnsi="Times New Roman"/>
          <w:b/>
          <w:bCs w:val="0"/>
          <w:sz w:val="24"/>
        </w:rPr>
      </w:pPr>
    </w:p>
    <w:p w:rsidR="00660AA4" w:rsidRPr="00660AA4" w:rsidRDefault="00660AA4" w:rsidP="00660AA4">
      <w:pPr>
        <w:tabs>
          <w:tab w:val="center" w:pos="4819"/>
          <w:tab w:val="right" w:pos="9638"/>
        </w:tabs>
        <w:autoSpaceDE w:val="0"/>
        <w:autoSpaceDN w:val="0"/>
        <w:adjustRightInd w:val="0"/>
        <w:spacing w:line="240" w:lineRule="atLeast"/>
        <w:jc w:val="center"/>
        <w:rPr>
          <w:rFonts w:ascii="Times New Roman" w:hAnsi="Times New Roman"/>
          <w:b/>
          <w:bCs w:val="0"/>
          <w:sz w:val="24"/>
        </w:rPr>
      </w:pPr>
    </w:p>
    <w:p w:rsidR="00660AA4" w:rsidRPr="00660AA4" w:rsidRDefault="00F57829" w:rsidP="00660AA4">
      <w:pPr>
        <w:rPr>
          <w:rFonts w:ascii="Times New Roman" w:hAnsi="Times New Roman"/>
          <w:b/>
          <w:bCs w:val="0"/>
          <w:i/>
          <w:sz w:val="24"/>
        </w:rPr>
      </w:pPr>
      <w:r>
        <w:rPr>
          <w:rFonts w:ascii="Times New Roman" w:hAnsi="Times New Roman"/>
          <w:b/>
          <w:bCs w:val="0"/>
          <w:i/>
          <w:sz w:val="24"/>
        </w:rPr>
        <w:t xml:space="preserve">                                            </w:t>
      </w:r>
      <w:r w:rsidR="00660AA4" w:rsidRPr="00660AA4">
        <w:rPr>
          <w:rFonts w:ascii="Times New Roman" w:hAnsi="Times New Roman"/>
          <w:b/>
          <w:bCs w:val="0"/>
          <w:i/>
          <w:sz w:val="24"/>
        </w:rPr>
        <w:t xml:space="preserve">                                                             </w:t>
      </w:r>
      <w:r w:rsidR="00DA7AAD">
        <w:rPr>
          <w:rFonts w:ascii="Times New Roman" w:hAnsi="Times New Roman"/>
          <w:b/>
          <w:bCs w:val="0"/>
          <w:i/>
          <w:sz w:val="24"/>
        </w:rPr>
        <w:t xml:space="preserve">                   C.I.G.  Z6D2DE99CB</w:t>
      </w:r>
    </w:p>
    <w:p w:rsidR="00660AA4" w:rsidRPr="00660AA4" w:rsidRDefault="00660AA4" w:rsidP="00660AA4">
      <w:pPr>
        <w:autoSpaceDE w:val="0"/>
        <w:autoSpaceDN w:val="0"/>
        <w:adjustRightInd w:val="0"/>
        <w:jc w:val="center"/>
        <w:rPr>
          <w:rFonts w:ascii="Times New Roman" w:hAnsi="Times New Roman"/>
          <w:b/>
          <w:bCs w:val="0"/>
          <w:sz w:val="24"/>
        </w:rPr>
      </w:pPr>
    </w:p>
    <w:p w:rsidR="00660AA4" w:rsidRPr="00660AA4" w:rsidRDefault="00660AA4" w:rsidP="00660AA4">
      <w:pPr>
        <w:jc w:val="both"/>
        <w:rPr>
          <w:rFonts w:ascii="Times New Roman" w:hAnsi="Times New Roman"/>
          <w:bCs w:val="0"/>
          <w:sz w:val="24"/>
        </w:rPr>
      </w:pPr>
    </w:p>
    <w:p w:rsidR="00660AA4" w:rsidRPr="0022547D" w:rsidRDefault="00660AA4" w:rsidP="00660AA4">
      <w:pPr>
        <w:jc w:val="both"/>
        <w:rPr>
          <w:rFonts w:ascii="Times New Roman" w:hAnsi="Times New Roman"/>
          <w:bCs w:val="0"/>
          <w:sz w:val="24"/>
        </w:rPr>
      </w:pPr>
      <w:r w:rsidRPr="00660AA4">
        <w:rPr>
          <w:rFonts w:ascii="Times New Roman" w:hAnsi="Times New Roman"/>
          <w:bCs w:val="0"/>
          <w:sz w:val="24"/>
        </w:rPr>
        <w:t xml:space="preserve">Con la presente, in ottemperanza a quanto disposto con la </w:t>
      </w:r>
      <w:r w:rsidR="00F57829">
        <w:rPr>
          <w:rFonts w:ascii="Times New Roman" w:hAnsi="Times New Roman"/>
          <w:bCs w:val="0"/>
          <w:sz w:val="24"/>
        </w:rPr>
        <w:t xml:space="preserve"> deliberazione  </w:t>
      </w:r>
      <w:r w:rsidR="00DA7AAD">
        <w:rPr>
          <w:rFonts w:ascii="Times New Roman" w:hAnsi="Times New Roman"/>
          <w:bCs w:val="0"/>
          <w:sz w:val="24"/>
        </w:rPr>
        <w:t>di Giunta Comunale n. 75 del 08.07.2020, i</w:t>
      </w:r>
      <w:r w:rsidR="007456BB">
        <w:rPr>
          <w:rFonts w:ascii="Times New Roman" w:hAnsi="Times New Roman"/>
          <w:bCs w:val="0"/>
          <w:sz w:val="24"/>
        </w:rPr>
        <w:t xml:space="preserve">mmediatamente  eseguibile, </w:t>
      </w:r>
      <w:r w:rsidR="00F57829">
        <w:rPr>
          <w:rFonts w:ascii="Times New Roman" w:hAnsi="Times New Roman"/>
          <w:bCs w:val="0"/>
          <w:sz w:val="24"/>
        </w:rPr>
        <w:t>e della determinazione a contrarre del responsabile dell’area amministrati</w:t>
      </w:r>
      <w:r w:rsidR="00231DC1">
        <w:rPr>
          <w:rFonts w:ascii="Times New Roman" w:hAnsi="Times New Roman"/>
          <w:bCs w:val="0"/>
          <w:sz w:val="24"/>
        </w:rPr>
        <w:t>va, turistico e culturale n. 18</w:t>
      </w:r>
      <w:r w:rsidR="00DA7AAD">
        <w:rPr>
          <w:rFonts w:ascii="Times New Roman" w:hAnsi="Times New Roman"/>
          <w:bCs w:val="0"/>
          <w:sz w:val="24"/>
        </w:rPr>
        <w:t xml:space="preserve"> d</w:t>
      </w:r>
      <w:r w:rsidR="00231DC1">
        <w:rPr>
          <w:rFonts w:ascii="Times New Roman" w:hAnsi="Times New Roman"/>
          <w:bCs w:val="0"/>
          <w:sz w:val="24"/>
        </w:rPr>
        <w:t>el 10</w:t>
      </w:r>
      <w:r w:rsidR="007456BB">
        <w:rPr>
          <w:rFonts w:ascii="Times New Roman" w:hAnsi="Times New Roman"/>
          <w:bCs w:val="0"/>
          <w:sz w:val="24"/>
        </w:rPr>
        <w:t>.</w:t>
      </w:r>
      <w:r w:rsidR="00231DC1">
        <w:rPr>
          <w:rFonts w:ascii="Times New Roman" w:hAnsi="Times New Roman"/>
          <w:bCs w:val="0"/>
          <w:sz w:val="24"/>
        </w:rPr>
        <w:t>08.2020 (reg. gen. n. 714</w:t>
      </w:r>
      <w:r w:rsidR="00DA7AAD">
        <w:rPr>
          <w:rFonts w:ascii="Times New Roman" w:hAnsi="Times New Roman"/>
          <w:bCs w:val="0"/>
          <w:sz w:val="24"/>
        </w:rPr>
        <w:t xml:space="preserve">/2020) </w:t>
      </w:r>
      <w:r w:rsidR="00F57829">
        <w:rPr>
          <w:rFonts w:ascii="Times New Roman" w:hAnsi="Times New Roman"/>
          <w:bCs w:val="0"/>
          <w:sz w:val="24"/>
        </w:rPr>
        <w:t>con la quale è stata avviata la procedura</w:t>
      </w:r>
      <w:r w:rsidR="00886029">
        <w:rPr>
          <w:rFonts w:ascii="Times New Roman" w:hAnsi="Times New Roman"/>
          <w:bCs w:val="0"/>
          <w:sz w:val="24"/>
        </w:rPr>
        <w:t xml:space="preserve"> negoziata per l’affid</w:t>
      </w:r>
      <w:r w:rsidR="00DA7AAD">
        <w:rPr>
          <w:rFonts w:ascii="Times New Roman" w:hAnsi="Times New Roman"/>
          <w:bCs w:val="0"/>
          <w:sz w:val="24"/>
        </w:rPr>
        <w:t>amento del servizio in  oggetto</w:t>
      </w:r>
      <w:r w:rsidRPr="00660AA4">
        <w:rPr>
          <w:rFonts w:ascii="Times New Roman" w:hAnsi="Times New Roman"/>
          <w:bCs w:val="0"/>
          <w:sz w:val="24"/>
        </w:rPr>
        <w:t xml:space="preserve">, ai sensi e per gli effetti di cui all’art.31, del D. Lgs. 50/2016 e ss.mm.ii.,  </w:t>
      </w:r>
      <w:r w:rsidRPr="0022547D">
        <w:rPr>
          <w:rFonts w:ascii="Times New Roman" w:hAnsi="Times New Roman"/>
          <w:bCs w:val="0"/>
          <w:sz w:val="24"/>
        </w:rPr>
        <w:t>la ditta in indirizzo è invitata alla procedura prevista dall’art. 36</w:t>
      </w:r>
      <w:r w:rsidR="0022547D" w:rsidRPr="0022547D">
        <w:rPr>
          <w:rFonts w:ascii="Times New Roman" w:hAnsi="Times New Roman"/>
          <w:bCs w:val="0"/>
          <w:sz w:val="24"/>
        </w:rPr>
        <w:t>,</w:t>
      </w:r>
      <w:r w:rsidRPr="0022547D">
        <w:rPr>
          <w:rFonts w:ascii="Times New Roman" w:hAnsi="Times New Roman"/>
          <w:bCs w:val="0"/>
          <w:sz w:val="24"/>
        </w:rPr>
        <w:t xml:space="preserve"> comma 2</w:t>
      </w:r>
      <w:r w:rsidR="0022547D" w:rsidRPr="0022547D">
        <w:rPr>
          <w:rFonts w:ascii="Times New Roman" w:hAnsi="Times New Roman"/>
          <w:bCs w:val="0"/>
          <w:sz w:val="24"/>
        </w:rPr>
        <w:t xml:space="preserve">, </w:t>
      </w:r>
      <w:r w:rsidRPr="0022547D">
        <w:rPr>
          <w:rFonts w:ascii="Times New Roman" w:hAnsi="Times New Roman"/>
          <w:bCs w:val="0"/>
          <w:sz w:val="24"/>
        </w:rPr>
        <w:t xml:space="preserve"> lettera a</w:t>
      </w:r>
      <w:r w:rsidR="0022547D" w:rsidRPr="0022547D">
        <w:rPr>
          <w:rFonts w:ascii="Times New Roman" w:hAnsi="Times New Roman"/>
          <w:bCs w:val="0"/>
          <w:sz w:val="24"/>
        </w:rPr>
        <w:t>),</w:t>
      </w:r>
      <w:r w:rsidRPr="0022547D">
        <w:rPr>
          <w:rFonts w:ascii="Times New Roman" w:hAnsi="Times New Roman"/>
          <w:bCs w:val="0"/>
          <w:sz w:val="24"/>
        </w:rPr>
        <w:t xml:space="preserve"> del  D. Lgs. 50/20</w:t>
      </w:r>
      <w:r w:rsidR="0022547D" w:rsidRPr="0022547D">
        <w:rPr>
          <w:rFonts w:ascii="Times New Roman" w:hAnsi="Times New Roman"/>
          <w:bCs w:val="0"/>
          <w:sz w:val="24"/>
        </w:rPr>
        <w:t>16 e ss.mm.ii. per l’affidamento dei servizi di organizzazione</w:t>
      </w:r>
      <w:r w:rsidR="0022547D">
        <w:rPr>
          <w:rFonts w:ascii="Times New Roman" w:hAnsi="Times New Roman"/>
          <w:bCs w:val="0"/>
          <w:sz w:val="24"/>
        </w:rPr>
        <w:t>, gestione, informazione e comunicazione dell’evento “Trevi Benessere 2020”PSR Umbria 2014-</w:t>
      </w:r>
      <w:r w:rsidR="007456BB">
        <w:rPr>
          <w:rFonts w:ascii="Times New Roman" w:hAnsi="Times New Roman"/>
          <w:bCs w:val="0"/>
          <w:sz w:val="24"/>
        </w:rPr>
        <w:t xml:space="preserve"> 2020, Misura 16 Cooperazione - Sottomisura 16.4 -  Intervento 16.4.2 - </w:t>
      </w:r>
      <w:r w:rsidR="0022547D">
        <w:rPr>
          <w:rFonts w:ascii="Times New Roman" w:hAnsi="Times New Roman"/>
          <w:bCs w:val="0"/>
          <w:sz w:val="24"/>
        </w:rPr>
        <w:t>“Attività promozionali a raggio locale connesse allo sviluppo delle filiere corte e dei mercati locali”. Progetto “Trevi un cu</w:t>
      </w:r>
      <w:r w:rsidR="007456BB">
        <w:rPr>
          <w:rFonts w:ascii="Times New Roman" w:hAnsi="Times New Roman"/>
          <w:bCs w:val="0"/>
          <w:sz w:val="24"/>
        </w:rPr>
        <w:t>o</w:t>
      </w:r>
      <w:r w:rsidR="0022547D">
        <w:rPr>
          <w:rFonts w:ascii="Times New Roman" w:hAnsi="Times New Roman"/>
          <w:bCs w:val="0"/>
          <w:sz w:val="24"/>
        </w:rPr>
        <w:t>re di qualità”</w:t>
      </w:r>
      <w:r w:rsidRPr="0022547D">
        <w:rPr>
          <w:rFonts w:ascii="Times New Roman" w:hAnsi="Times New Roman"/>
          <w:bCs w:val="0"/>
          <w:sz w:val="24"/>
        </w:rPr>
        <w:t>.</w:t>
      </w:r>
    </w:p>
    <w:p w:rsidR="00660AA4" w:rsidRDefault="00660AA4" w:rsidP="00660AA4">
      <w:pPr>
        <w:autoSpaceDE w:val="0"/>
        <w:autoSpaceDN w:val="0"/>
        <w:adjustRightInd w:val="0"/>
        <w:jc w:val="both"/>
        <w:rPr>
          <w:rFonts w:ascii="Times New Roman" w:hAnsi="Times New Roman"/>
          <w:b/>
          <w:bCs w:val="0"/>
          <w:color w:val="FF0000"/>
          <w:sz w:val="24"/>
        </w:rPr>
      </w:pPr>
    </w:p>
    <w:p w:rsidR="0017207B" w:rsidRPr="0022547D" w:rsidRDefault="0017207B" w:rsidP="00660AA4">
      <w:pPr>
        <w:autoSpaceDE w:val="0"/>
        <w:autoSpaceDN w:val="0"/>
        <w:adjustRightInd w:val="0"/>
        <w:jc w:val="both"/>
        <w:rPr>
          <w:rFonts w:ascii="Times New Roman" w:hAnsi="Times New Roman"/>
          <w:b/>
          <w:bCs w:val="0"/>
          <w:color w:val="FF0000"/>
          <w:sz w:val="24"/>
        </w:rPr>
      </w:pPr>
    </w:p>
    <w:p w:rsidR="0017207B" w:rsidRPr="0017207B" w:rsidRDefault="0017207B" w:rsidP="0017207B">
      <w:pPr>
        <w:pStyle w:val="Titolo"/>
        <w:numPr>
          <w:ilvl w:val="0"/>
          <w:numId w:val="23"/>
        </w:numPr>
        <w:ind w:right="-1"/>
        <w:jc w:val="both"/>
        <w:rPr>
          <w:bCs/>
          <w:sz w:val="24"/>
          <w:szCs w:val="24"/>
        </w:rPr>
      </w:pPr>
      <w:r>
        <w:rPr>
          <w:b/>
          <w:sz w:val="24"/>
          <w:szCs w:val="24"/>
        </w:rPr>
        <w:t>Ente appaltante: Comune di Trevi, Piazz</w:t>
      </w:r>
      <w:r w:rsidR="007456BB">
        <w:rPr>
          <w:b/>
          <w:sz w:val="24"/>
          <w:szCs w:val="24"/>
        </w:rPr>
        <w:t xml:space="preserve">a </w:t>
      </w:r>
      <w:r>
        <w:rPr>
          <w:b/>
          <w:sz w:val="24"/>
          <w:szCs w:val="24"/>
        </w:rPr>
        <w:t xml:space="preserve">Mazzini 21, - 06039 Trevi (Pg) – tel. 0742 332221 - email </w:t>
      </w:r>
      <w:hyperlink r:id="rId9" w:history="1">
        <w:r w:rsidRPr="00AA274F">
          <w:rPr>
            <w:rStyle w:val="Collegamentoipertestuale"/>
            <w:b/>
            <w:sz w:val="24"/>
            <w:szCs w:val="24"/>
          </w:rPr>
          <w:t>daniela.rapastella@comune.trevi.pg.it</w:t>
        </w:r>
      </w:hyperlink>
      <w:r>
        <w:rPr>
          <w:b/>
          <w:sz w:val="24"/>
          <w:szCs w:val="24"/>
        </w:rPr>
        <w:t xml:space="preserve"> – Responsabile unico del procedimento: Daniela Rapastella -  pec </w:t>
      </w:r>
      <w:hyperlink r:id="rId10" w:history="1">
        <w:r w:rsidRPr="00AA274F">
          <w:rPr>
            <w:rStyle w:val="Collegamentoipertestuale"/>
            <w:b/>
            <w:sz w:val="24"/>
            <w:szCs w:val="24"/>
          </w:rPr>
          <w:t>comune.trevi@postacert.umbria.it</w:t>
        </w:r>
      </w:hyperlink>
    </w:p>
    <w:p w:rsidR="0017207B" w:rsidRPr="0017207B" w:rsidRDefault="0017207B" w:rsidP="0017207B">
      <w:pPr>
        <w:pStyle w:val="Titolo"/>
        <w:ind w:left="720" w:right="-1"/>
        <w:jc w:val="both"/>
        <w:rPr>
          <w:bCs/>
          <w:sz w:val="24"/>
          <w:szCs w:val="24"/>
        </w:rPr>
      </w:pPr>
      <w:r>
        <w:rPr>
          <w:b/>
          <w:sz w:val="24"/>
          <w:szCs w:val="24"/>
        </w:rPr>
        <w:t xml:space="preserve"> </w:t>
      </w:r>
    </w:p>
    <w:p w:rsidR="0017207B" w:rsidRDefault="0017207B" w:rsidP="0017207B">
      <w:pPr>
        <w:pStyle w:val="Paragrafoelenco"/>
        <w:rPr>
          <w:b/>
          <w:color w:val="000000"/>
          <w:sz w:val="24"/>
        </w:rPr>
      </w:pPr>
    </w:p>
    <w:p w:rsidR="00560716" w:rsidRPr="007456BB" w:rsidRDefault="0017207B" w:rsidP="00560716">
      <w:pPr>
        <w:pStyle w:val="Titolo"/>
        <w:numPr>
          <w:ilvl w:val="0"/>
          <w:numId w:val="23"/>
        </w:numPr>
        <w:ind w:right="-1"/>
        <w:jc w:val="both"/>
        <w:rPr>
          <w:bCs/>
          <w:sz w:val="24"/>
          <w:szCs w:val="24"/>
        </w:rPr>
      </w:pPr>
      <w:r w:rsidRPr="007456BB">
        <w:rPr>
          <w:b/>
          <w:color w:val="000000"/>
          <w:sz w:val="24"/>
          <w:szCs w:val="24"/>
        </w:rPr>
        <w:t>Procedura e c</w:t>
      </w:r>
      <w:r w:rsidR="00660AA4" w:rsidRPr="007456BB">
        <w:rPr>
          <w:b/>
          <w:color w:val="000000"/>
          <w:sz w:val="24"/>
          <w:szCs w:val="24"/>
        </w:rPr>
        <w:t>riterio di aggiudicazione:</w:t>
      </w:r>
      <w:r w:rsidR="00660AA4" w:rsidRPr="007456BB">
        <w:rPr>
          <w:color w:val="000000"/>
          <w:sz w:val="24"/>
          <w:szCs w:val="24"/>
        </w:rPr>
        <w:t xml:space="preserve"> </w:t>
      </w:r>
      <w:r w:rsidRPr="007456BB">
        <w:rPr>
          <w:color w:val="000000"/>
          <w:sz w:val="24"/>
          <w:szCs w:val="24"/>
        </w:rPr>
        <w:t xml:space="preserve">ex art. 36, comma 2, lett. a) del D.Lgs. 50/2016 con il  </w:t>
      </w:r>
      <w:r w:rsidR="00660AA4" w:rsidRPr="007456BB">
        <w:rPr>
          <w:color w:val="000000"/>
          <w:sz w:val="24"/>
          <w:szCs w:val="24"/>
        </w:rPr>
        <w:t xml:space="preserve">criterio del minor prezzo ai </w:t>
      </w:r>
      <w:r w:rsidR="007456BB" w:rsidRPr="007456BB">
        <w:rPr>
          <w:color w:val="000000"/>
          <w:sz w:val="24"/>
          <w:szCs w:val="24"/>
        </w:rPr>
        <w:t>sensi dell’art. 95, comma</w:t>
      </w:r>
      <w:r w:rsidRPr="007456BB">
        <w:rPr>
          <w:color w:val="000000"/>
          <w:sz w:val="24"/>
          <w:szCs w:val="24"/>
        </w:rPr>
        <w:t xml:space="preserve"> 4</w:t>
      </w:r>
      <w:r w:rsidR="007456BB" w:rsidRPr="007456BB">
        <w:rPr>
          <w:color w:val="000000"/>
          <w:sz w:val="24"/>
          <w:szCs w:val="24"/>
        </w:rPr>
        <w:t xml:space="preserve">, </w:t>
      </w:r>
      <w:r w:rsidRPr="007456BB">
        <w:rPr>
          <w:color w:val="000000"/>
          <w:sz w:val="24"/>
          <w:szCs w:val="24"/>
        </w:rPr>
        <w:t xml:space="preserve"> del D. L</w:t>
      </w:r>
      <w:r w:rsidR="00660AA4" w:rsidRPr="007456BB">
        <w:rPr>
          <w:color w:val="000000"/>
          <w:sz w:val="24"/>
          <w:szCs w:val="24"/>
        </w:rPr>
        <w:t xml:space="preserve">gs. 50/2016. </w:t>
      </w:r>
    </w:p>
    <w:p w:rsidR="007456BB" w:rsidRPr="007456BB" w:rsidRDefault="007456BB" w:rsidP="007456BB">
      <w:pPr>
        <w:pStyle w:val="Titolo"/>
        <w:ind w:left="720" w:right="-1"/>
        <w:jc w:val="both"/>
        <w:rPr>
          <w:bCs/>
          <w:sz w:val="24"/>
          <w:szCs w:val="24"/>
        </w:rPr>
      </w:pPr>
    </w:p>
    <w:p w:rsidR="00560716" w:rsidRPr="00560716" w:rsidRDefault="00560716" w:rsidP="00560716">
      <w:pPr>
        <w:pStyle w:val="Titolo"/>
        <w:numPr>
          <w:ilvl w:val="0"/>
          <w:numId w:val="23"/>
        </w:numPr>
        <w:ind w:right="-1"/>
        <w:jc w:val="both"/>
        <w:rPr>
          <w:bCs/>
          <w:sz w:val="24"/>
          <w:szCs w:val="24"/>
        </w:rPr>
      </w:pPr>
      <w:r w:rsidRPr="00560716">
        <w:rPr>
          <w:b/>
          <w:sz w:val="24"/>
          <w:szCs w:val="24"/>
        </w:rPr>
        <w:t xml:space="preserve">Descrizione del servizio: </w:t>
      </w:r>
      <w:r w:rsidRPr="00560716">
        <w:rPr>
          <w:sz w:val="24"/>
        </w:rPr>
        <w:t>organizzazione, gestione, informazione e comunicazione dell’evento “Trevi Beness</w:t>
      </w:r>
      <w:r w:rsidR="007456BB">
        <w:rPr>
          <w:sz w:val="24"/>
        </w:rPr>
        <w:t xml:space="preserve">ere 2020”PSR Umbria 2014- 2020 - Misura 16 Cooperazione -  </w:t>
      </w:r>
      <w:r w:rsidR="007456BB">
        <w:rPr>
          <w:sz w:val="24"/>
        </w:rPr>
        <w:lastRenderedPageBreak/>
        <w:t xml:space="preserve">Sottomisura 16.4 -  Intervento 16.4.2 - </w:t>
      </w:r>
      <w:r w:rsidRPr="00560716">
        <w:rPr>
          <w:sz w:val="24"/>
        </w:rPr>
        <w:t>“Attività promozionali a raggio locale connesse allo sviluppo delle filiere corte e dei mercati locali”. Progetto “Trevi un cu</w:t>
      </w:r>
      <w:r w:rsidR="007456BB">
        <w:rPr>
          <w:sz w:val="24"/>
        </w:rPr>
        <w:t>o</w:t>
      </w:r>
      <w:r w:rsidRPr="00560716">
        <w:rPr>
          <w:sz w:val="24"/>
        </w:rPr>
        <w:t>re di qualità”.</w:t>
      </w:r>
    </w:p>
    <w:p w:rsidR="00560716" w:rsidRDefault="00560716" w:rsidP="00560716">
      <w:pPr>
        <w:pStyle w:val="Paragrafoelenco"/>
        <w:rPr>
          <w:bCs w:val="0"/>
          <w:sz w:val="24"/>
        </w:rPr>
      </w:pPr>
    </w:p>
    <w:p w:rsidR="00560716" w:rsidRPr="00560716" w:rsidRDefault="00560716" w:rsidP="00560716">
      <w:pPr>
        <w:pStyle w:val="Titolo"/>
        <w:ind w:left="0" w:right="-1"/>
        <w:jc w:val="both"/>
        <w:rPr>
          <w:bCs/>
          <w:sz w:val="24"/>
          <w:szCs w:val="24"/>
        </w:rPr>
      </w:pPr>
    </w:p>
    <w:p w:rsidR="00560716" w:rsidRDefault="00560716" w:rsidP="00560716">
      <w:pPr>
        <w:pStyle w:val="Titolo"/>
        <w:numPr>
          <w:ilvl w:val="0"/>
          <w:numId w:val="23"/>
        </w:numPr>
        <w:ind w:right="-1"/>
        <w:jc w:val="both"/>
        <w:rPr>
          <w:bCs/>
          <w:sz w:val="24"/>
          <w:szCs w:val="24"/>
        </w:rPr>
      </w:pPr>
      <w:r w:rsidRPr="00660AA4">
        <w:rPr>
          <w:b/>
          <w:sz w:val="24"/>
          <w:szCs w:val="24"/>
        </w:rPr>
        <w:t>Luogo di esecuzione: Trevi</w:t>
      </w:r>
      <w:r>
        <w:rPr>
          <w:bCs/>
          <w:sz w:val="24"/>
          <w:szCs w:val="24"/>
        </w:rPr>
        <w:t xml:space="preserve"> </w:t>
      </w:r>
      <w:r w:rsidRPr="0017207B">
        <w:rPr>
          <w:b/>
          <w:bCs/>
          <w:sz w:val="24"/>
          <w:szCs w:val="24"/>
        </w:rPr>
        <w:t>Centro</w:t>
      </w:r>
    </w:p>
    <w:p w:rsidR="0017207B" w:rsidRDefault="0017207B" w:rsidP="0017207B">
      <w:pPr>
        <w:pStyle w:val="Paragrafoelenco"/>
        <w:rPr>
          <w:b/>
          <w:sz w:val="24"/>
        </w:rPr>
      </w:pPr>
    </w:p>
    <w:p w:rsidR="00660AA4" w:rsidRPr="00560716" w:rsidRDefault="0017207B" w:rsidP="0017207B">
      <w:pPr>
        <w:pStyle w:val="Titolo"/>
        <w:numPr>
          <w:ilvl w:val="0"/>
          <w:numId w:val="23"/>
        </w:numPr>
        <w:ind w:right="-1"/>
        <w:jc w:val="both"/>
        <w:rPr>
          <w:bCs/>
          <w:sz w:val="24"/>
          <w:szCs w:val="24"/>
        </w:rPr>
      </w:pPr>
      <w:r>
        <w:rPr>
          <w:b/>
          <w:sz w:val="24"/>
          <w:szCs w:val="24"/>
        </w:rPr>
        <w:t>Tempo di svolgimento dell’evento</w:t>
      </w:r>
      <w:r w:rsidR="00660AA4" w:rsidRPr="0017207B">
        <w:rPr>
          <w:b/>
          <w:sz w:val="24"/>
          <w:szCs w:val="24"/>
        </w:rPr>
        <w:t xml:space="preserve">: </w:t>
      </w:r>
      <w:r>
        <w:rPr>
          <w:sz w:val="24"/>
          <w:szCs w:val="24"/>
        </w:rPr>
        <w:t>12 e 13 settembre 2020</w:t>
      </w:r>
      <w:r w:rsidR="00660AA4" w:rsidRPr="0017207B">
        <w:rPr>
          <w:sz w:val="24"/>
          <w:szCs w:val="24"/>
        </w:rPr>
        <w:t>.</w:t>
      </w:r>
    </w:p>
    <w:p w:rsidR="00560716" w:rsidRDefault="00560716" w:rsidP="00560716">
      <w:pPr>
        <w:pStyle w:val="Paragrafoelenco"/>
        <w:rPr>
          <w:bCs w:val="0"/>
          <w:sz w:val="24"/>
        </w:rPr>
      </w:pPr>
    </w:p>
    <w:p w:rsidR="00560716" w:rsidRPr="00560716" w:rsidRDefault="00560716" w:rsidP="0017207B">
      <w:pPr>
        <w:pStyle w:val="Titolo"/>
        <w:numPr>
          <w:ilvl w:val="0"/>
          <w:numId w:val="23"/>
        </w:numPr>
        <w:ind w:right="-1"/>
        <w:jc w:val="both"/>
        <w:rPr>
          <w:bCs/>
          <w:sz w:val="24"/>
          <w:szCs w:val="24"/>
        </w:rPr>
      </w:pPr>
      <w:r w:rsidRPr="00560716">
        <w:rPr>
          <w:b/>
          <w:bCs/>
          <w:sz w:val="24"/>
          <w:szCs w:val="24"/>
        </w:rPr>
        <w:t>Importo a base d’asta:</w:t>
      </w:r>
      <w:r>
        <w:rPr>
          <w:bCs/>
          <w:sz w:val="24"/>
          <w:szCs w:val="24"/>
        </w:rPr>
        <w:t xml:space="preserve"> Euro 19.653,28  oltre ad I.V.A. 22% pari ad Euro 4.323,72 e per un importo complessivo di Euro 23.977,00.</w:t>
      </w:r>
    </w:p>
    <w:p w:rsidR="00560716" w:rsidRPr="0017207B" w:rsidRDefault="00560716" w:rsidP="00560716">
      <w:pPr>
        <w:pStyle w:val="Titolo"/>
        <w:ind w:left="0" w:right="-1"/>
        <w:jc w:val="both"/>
        <w:rPr>
          <w:bCs/>
          <w:sz w:val="24"/>
          <w:szCs w:val="24"/>
        </w:rPr>
      </w:pPr>
    </w:p>
    <w:p w:rsidR="00660AA4" w:rsidRPr="00660AA4" w:rsidRDefault="00660AA4" w:rsidP="00660AA4">
      <w:pPr>
        <w:pStyle w:val="Titolo"/>
        <w:jc w:val="both"/>
        <w:rPr>
          <w:b/>
          <w:color w:val="FF0000"/>
          <w:sz w:val="24"/>
          <w:szCs w:val="24"/>
        </w:rPr>
      </w:pPr>
    </w:p>
    <w:p w:rsidR="00660AA4" w:rsidRPr="00660AA4" w:rsidRDefault="00660AA4" w:rsidP="00660AA4">
      <w:pPr>
        <w:pStyle w:val="Titolo"/>
        <w:ind w:left="0" w:right="-1"/>
        <w:jc w:val="both"/>
        <w:rPr>
          <w:b/>
          <w:sz w:val="24"/>
          <w:szCs w:val="24"/>
        </w:rPr>
      </w:pPr>
      <w:r w:rsidRPr="00660AA4">
        <w:rPr>
          <w:b/>
          <w:sz w:val="24"/>
          <w:szCs w:val="24"/>
        </w:rPr>
        <w:t>MODALITÀ DI PRESENTAZIONE DELL’OFFERTA E REQUISITI DI PARTECIPAZIONE</w:t>
      </w:r>
    </w:p>
    <w:p w:rsidR="00660AA4" w:rsidRPr="00660AA4" w:rsidRDefault="00660AA4" w:rsidP="00660AA4">
      <w:pPr>
        <w:autoSpaceDE w:val="0"/>
        <w:autoSpaceDN w:val="0"/>
        <w:adjustRightInd w:val="0"/>
        <w:jc w:val="both"/>
        <w:rPr>
          <w:rFonts w:ascii="Times New Roman" w:hAnsi="Times New Roman"/>
          <w:color w:val="000000"/>
          <w:sz w:val="24"/>
        </w:rPr>
      </w:pPr>
    </w:p>
    <w:p w:rsidR="00660AA4" w:rsidRPr="00371D11" w:rsidRDefault="00660AA4" w:rsidP="00660AA4">
      <w:pPr>
        <w:pStyle w:val="Default"/>
        <w:jc w:val="both"/>
      </w:pPr>
      <w:r w:rsidRPr="00660AA4">
        <w:t xml:space="preserve">Il plico contenente l’offerta, deve essere idoneamente sigillato, controfirmato sui lembi di chiusura e deve recare all’esterno, oltre all’intestazione del mittente e all’indirizzo dello stesso la seguente dicitura: </w:t>
      </w:r>
      <w:r w:rsidR="00371D11" w:rsidRPr="00371D11">
        <w:rPr>
          <w:b/>
        </w:rPr>
        <w:t>“Organizzazione, gestione, informazione e comunicazione dell’evento “Trevi Benessere 2020”PSR Umbria 2014- 2020</w:t>
      </w:r>
      <w:r w:rsidR="00371D11">
        <w:t xml:space="preserve"> - </w:t>
      </w:r>
      <w:r w:rsidRPr="00660AA4">
        <w:rPr>
          <w:b/>
          <w:bCs/>
        </w:rPr>
        <w:t xml:space="preserve">NON APRIRE </w:t>
      </w:r>
      <w:r w:rsidR="00371D11">
        <w:rPr>
          <w:b/>
          <w:bCs/>
        </w:rPr>
        <w:t>–</w:t>
      </w:r>
      <w:r w:rsidRPr="00660AA4">
        <w:rPr>
          <w:b/>
          <w:bCs/>
        </w:rPr>
        <w:t xml:space="preserve"> </w:t>
      </w:r>
      <w:r w:rsidR="00371D11">
        <w:rPr>
          <w:b/>
          <w:caps/>
        </w:rPr>
        <w:t>“.</w:t>
      </w:r>
      <w:r w:rsidRPr="00660AA4">
        <w:rPr>
          <w:b/>
          <w:caps/>
        </w:rPr>
        <w:t xml:space="preserve"> </w:t>
      </w:r>
      <w:r w:rsidRPr="00660AA4">
        <w:rPr>
          <w:b/>
          <w:bCs/>
        </w:rPr>
        <w:t xml:space="preserve"> </w:t>
      </w:r>
      <w:r w:rsidRPr="00660AA4">
        <w:t xml:space="preserve">Il plico deve pervenire - </w:t>
      </w:r>
      <w:r w:rsidRPr="00660AA4">
        <w:rPr>
          <w:b/>
          <w:bCs/>
        </w:rPr>
        <w:t xml:space="preserve">A PENA DI ESCLUSIONE </w:t>
      </w:r>
      <w:r w:rsidRPr="00660AA4">
        <w:t xml:space="preserve">- </w:t>
      </w:r>
      <w:r w:rsidR="008074C6">
        <w:rPr>
          <w:b/>
        </w:rPr>
        <w:t>ent</w:t>
      </w:r>
      <w:r w:rsidR="00E1668F">
        <w:rPr>
          <w:b/>
        </w:rPr>
        <w:t>ro le ore 09.00 del giorno 20</w:t>
      </w:r>
      <w:r w:rsidR="00371D11">
        <w:rPr>
          <w:b/>
        </w:rPr>
        <w:t>.08.2020</w:t>
      </w:r>
      <w:r w:rsidRPr="00660AA4">
        <w:t>, al seguente indirizzo: Comune di Trevi Piazza Mazzini 21, 06039 Trevi (PG) a mezzo raccomandata A.R. del servizio postale, mediante agenzia di recapito autor</w:t>
      </w:r>
      <w:r w:rsidR="00560716">
        <w:t xml:space="preserve">izzata, tramite corriere, </w:t>
      </w:r>
      <w:r w:rsidRPr="00660AA4">
        <w:t xml:space="preserve"> direttamente a mano all’ufficio protocollo della stazione appaltante</w:t>
      </w:r>
      <w:r w:rsidR="00E47E6B">
        <w:t xml:space="preserve"> o a mezzo pec al seguente indirizzo </w:t>
      </w:r>
      <w:hyperlink r:id="rId11" w:history="1">
        <w:r w:rsidR="00E47E6B" w:rsidRPr="00AA274F">
          <w:rPr>
            <w:rStyle w:val="Collegamentoipertestuale"/>
          </w:rPr>
          <w:t>comune.trevi@postacert.umbria.it</w:t>
        </w:r>
      </w:hyperlink>
      <w:r w:rsidR="00E47E6B">
        <w:t>.</w:t>
      </w:r>
      <w:r w:rsidRPr="00660AA4">
        <w:t xml:space="preserve"> </w:t>
      </w:r>
    </w:p>
    <w:p w:rsidR="00660AA4" w:rsidRPr="00660AA4" w:rsidRDefault="00660AA4" w:rsidP="00660AA4">
      <w:pPr>
        <w:pStyle w:val="Default"/>
        <w:jc w:val="both"/>
      </w:pPr>
      <w:r w:rsidRPr="00660AA4">
        <w:t xml:space="preserve">L’Ente appaltante è espressamente sollevato da ogni responsabilità in ordine a ritardi o disguidi con i vettori o comunque in caso consegna dell’offerta, in qualsiasi modo effettuata, presso enti diversi da quello committente ovvero da qualsiasi disguido o inconveniente insorto nella fase di invio e/o consegna dell’offerta medesima. </w:t>
      </w:r>
    </w:p>
    <w:p w:rsidR="00660AA4" w:rsidRPr="00660AA4" w:rsidRDefault="00660AA4" w:rsidP="00660AA4">
      <w:pPr>
        <w:pStyle w:val="Default"/>
        <w:jc w:val="both"/>
      </w:pPr>
      <w:r w:rsidRPr="00660AA4">
        <w:t xml:space="preserve">Il recapito tempestivo dei plichi rimane ad esclusivo rischio dei mittenti. </w:t>
      </w:r>
    </w:p>
    <w:p w:rsidR="00660AA4" w:rsidRPr="00660AA4" w:rsidRDefault="00660AA4" w:rsidP="00660AA4">
      <w:pPr>
        <w:pStyle w:val="Default"/>
        <w:jc w:val="both"/>
      </w:pPr>
      <w:r w:rsidRPr="00660AA4">
        <w:t xml:space="preserve">Non saranno presi in considerazione i plichi che, per qualunque motivo, non saranno pervenuti entro il termine indicato. La mancata presentazione dei plichi nei luoghi, termini e secondo le modalità indicate precedentemente comporterà l’esclusione del concorrente. </w:t>
      </w:r>
    </w:p>
    <w:p w:rsidR="00660AA4" w:rsidRPr="00660AA4" w:rsidRDefault="00660AA4" w:rsidP="00660AA4">
      <w:pPr>
        <w:pStyle w:val="Default"/>
        <w:jc w:val="both"/>
      </w:pPr>
      <w:r w:rsidRPr="00660AA4">
        <w:t>Tutta la documentazione inviata dai partecipanti resta acquisita agli atti della stazione appaltante e non sarà restituita neanche</w:t>
      </w:r>
      <w:r w:rsidR="00E47E6B">
        <w:t xml:space="preserve"> parzialmente agli operatori </w:t>
      </w:r>
      <w:r w:rsidRPr="00660AA4">
        <w:t xml:space="preserve">non aggiudicatari. </w:t>
      </w:r>
    </w:p>
    <w:p w:rsidR="00660AA4" w:rsidRDefault="00660AA4" w:rsidP="00660AA4">
      <w:pPr>
        <w:tabs>
          <w:tab w:val="center" w:pos="4819"/>
          <w:tab w:val="right" w:pos="9638"/>
        </w:tabs>
        <w:autoSpaceDE w:val="0"/>
        <w:autoSpaceDN w:val="0"/>
        <w:adjustRightInd w:val="0"/>
        <w:spacing w:line="240" w:lineRule="atLeast"/>
        <w:jc w:val="both"/>
        <w:rPr>
          <w:rFonts w:ascii="Times New Roman" w:hAnsi="Times New Roman"/>
          <w:sz w:val="24"/>
        </w:rPr>
      </w:pPr>
      <w:r w:rsidRPr="00660AA4">
        <w:rPr>
          <w:rFonts w:ascii="Times New Roman" w:hAnsi="Times New Roman"/>
          <w:sz w:val="24"/>
        </w:rPr>
        <w:t>I plichi devono contenere al loro interno 2 (due) buste, a loro volta debitamente sigillate e controfirmate sui lembi di chiusura, recanti l’intestazione del mittente e la dicitura, rispettivamente:</w:t>
      </w:r>
    </w:p>
    <w:p w:rsidR="00E47E6B" w:rsidRPr="00660AA4" w:rsidRDefault="00E47E6B" w:rsidP="00E47E6B">
      <w:pPr>
        <w:widowControl w:val="0"/>
        <w:tabs>
          <w:tab w:val="left" w:pos="0"/>
        </w:tabs>
        <w:suppressAutoHyphens/>
        <w:jc w:val="both"/>
        <w:rPr>
          <w:rFonts w:ascii="Times New Roman" w:hAnsi="Times New Roman"/>
          <w:bCs w:val="0"/>
          <w:sz w:val="24"/>
        </w:rPr>
      </w:pPr>
      <w:r w:rsidRPr="00E47E6B">
        <w:rPr>
          <w:rFonts w:ascii="Times New Roman" w:hAnsi="Times New Roman"/>
          <w:b/>
          <w:bCs w:val="0"/>
          <w:sz w:val="24"/>
        </w:rPr>
        <w:t xml:space="preserve">Busta </w:t>
      </w:r>
      <w:r>
        <w:rPr>
          <w:rFonts w:ascii="Times New Roman" w:hAnsi="Times New Roman"/>
          <w:b/>
          <w:bCs w:val="0"/>
          <w:sz w:val="24"/>
        </w:rPr>
        <w:t>“</w:t>
      </w:r>
      <w:r w:rsidRPr="00E47E6B">
        <w:rPr>
          <w:rFonts w:ascii="Times New Roman" w:hAnsi="Times New Roman"/>
          <w:b/>
          <w:bCs w:val="0"/>
          <w:sz w:val="24"/>
        </w:rPr>
        <w:t>A</w:t>
      </w:r>
      <w:r>
        <w:rPr>
          <w:rFonts w:ascii="Times New Roman" w:hAnsi="Times New Roman"/>
          <w:b/>
          <w:bCs w:val="0"/>
          <w:sz w:val="24"/>
        </w:rPr>
        <w:t xml:space="preserve">” </w:t>
      </w:r>
      <w:r w:rsidRPr="00E47E6B">
        <w:rPr>
          <w:rFonts w:ascii="Times New Roman" w:hAnsi="Times New Roman"/>
          <w:b/>
          <w:bCs w:val="0"/>
          <w:sz w:val="24"/>
        </w:rPr>
        <w:t xml:space="preserve"> </w:t>
      </w:r>
      <w:r w:rsidRPr="00E47E6B">
        <w:rPr>
          <w:rFonts w:ascii="Times New Roman" w:hAnsi="Times New Roman"/>
          <w:bCs w:val="0"/>
          <w:sz w:val="24"/>
        </w:rPr>
        <w:t>portante</w:t>
      </w:r>
      <w:r w:rsidRPr="00660AA4">
        <w:rPr>
          <w:rFonts w:ascii="Times New Roman" w:hAnsi="Times New Roman"/>
          <w:bCs w:val="0"/>
          <w:sz w:val="24"/>
        </w:rPr>
        <w:t xml:space="preserve"> esternamente la dicitura </w:t>
      </w:r>
      <w:r w:rsidRPr="00371D11">
        <w:rPr>
          <w:rFonts w:ascii="Times New Roman" w:hAnsi="Times New Roman"/>
          <w:b/>
          <w:bCs w:val="0"/>
          <w:sz w:val="24"/>
        </w:rPr>
        <w:t>“Documentazione Amministrativa”;</w:t>
      </w:r>
    </w:p>
    <w:p w:rsidR="00660AA4" w:rsidRPr="00E47E6B" w:rsidRDefault="00E47E6B" w:rsidP="00E47E6B">
      <w:pPr>
        <w:widowControl w:val="0"/>
        <w:tabs>
          <w:tab w:val="left" w:pos="0"/>
        </w:tabs>
        <w:suppressAutoHyphens/>
        <w:jc w:val="both"/>
        <w:rPr>
          <w:rFonts w:ascii="Times New Roman" w:hAnsi="Times New Roman"/>
          <w:bCs w:val="0"/>
          <w:sz w:val="24"/>
        </w:rPr>
      </w:pPr>
      <w:r w:rsidRPr="00E47E6B">
        <w:rPr>
          <w:rFonts w:ascii="Times New Roman" w:hAnsi="Times New Roman"/>
          <w:b/>
          <w:bCs w:val="0"/>
          <w:sz w:val="24"/>
        </w:rPr>
        <w:t xml:space="preserve">Busta </w:t>
      </w:r>
      <w:r>
        <w:rPr>
          <w:rFonts w:ascii="Times New Roman" w:hAnsi="Times New Roman"/>
          <w:b/>
          <w:bCs w:val="0"/>
          <w:sz w:val="24"/>
        </w:rPr>
        <w:t>“</w:t>
      </w:r>
      <w:r w:rsidRPr="00E47E6B">
        <w:rPr>
          <w:rFonts w:ascii="Times New Roman" w:hAnsi="Times New Roman"/>
          <w:b/>
          <w:bCs w:val="0"/>
          <w:sz w:val="24"/>
        </w:rPr>
        <w:t>B</w:t>
      </w:r>
      <w:r>
        <w:rPr>
          <w:rFonts w:ascii="Times New Roman" w:hAnsi="Times New Roman"/>
          <w:b/>
          <w:bCs w:val="0"/>
          <w:sz w:val="24"/>
        </w:rPr>
        <w:t xml:space="preserve">” </w:t>
      </w:r>
      <w:r w:rsidRPr="00660AA4">
        <w:rPr>
          <w:rFonts w:ascii="Times New Roman" w:hAnsi="Times New Roman"/>
          <w:bCs w:val="0"/>
          <w:sz w:val="24"/>
        </w:rPr>
        <w:t xml:space="preserve"> portante esternamente la dicitura </w:t>
      </w:r>
      <w:r w:rsidRPr="00371D11">
        <w:rPr>
          <w:rFonts w:ascii="Times New Roman" w:hAnsi="Times New Roman"/>
          <w:b/>
          <w:bCs w:val="0"/>
          <w:sz w:val="24"/>
        </w:rPr>
        <w:t>“Offerta economica</w:t>
      </w:r>
      <w:r w:rsidR="00371D11">
        <w:rPr>
          <w:rFonts w:ascii="Times New Roman" w:hAnsi="Times New Roman"/>
          <w:b/>
          <w:bCs w:val="0"/>
          <w:sz w:val="24"/>
        </w:rPr>
        <w:t xml:space="preserve"> -  NON APRIRE</w:t>
      </w:r>
      <w:r w:rsidRPr="00371D11">
        <w:rPr>
          <w:rFonts w:ascii="Times New Roman" w:hAnsi="Times New Roman"/>
          <w:b/>
          <w:bCs w:val="0"/>
          <w:sz w:val="24"/>
        </w:rPr>
        <w:t>”;</w:t>
      </w:r>
    </w:p>
    <w:p w:rsidR="00660AA4" w:rsidRPr="00660AA4" w:rsidRDefault="00660AA4" w:rsidP="00660AA4">
      <w:pPr>
        <w:jc w:val="both"/>
        <w:rPr>
          <w:rFonts w:ascii="Times New Roman" w:hAnsi="Times New Roman"/>
          <w:sz w:val="24"/>
        </w:rPr>
      </w:pPr>
    </w:p>
    <w:p w:rsidR="00660AA4" w:rsidRPr="00660AA4" w:rsidRDefault="00660AA4" w:rsidP="00660AA4">
      <w:pPr>
        <w:numPr>
          <w:ilvl w:val="0"/>
          <w:numId w:val="18"/>
        </w:numPr>
        <w:autoSpaceDE w:val="0"/>
        <w:autoSpaceDN w:val="0"/>
        <w:adjustRightInd w:val="0"/>
        <w:rPr>
          <w:rFonts w:ascii="Times New Roman" w:hAnsi="Times New Roman"/>
          <w:b/>
          <w:bCs w:val="0"/>
          <w:color w:val="000000"/>
          <w:sz w:val="24"/>
          <w:u w:val="single"/>
        </w:rPr>
      </w:pPr>
      <w:r w:rsidRPr="00660AA4">
        <w:rPr>
          <w:rFonts w:ascii="Times New Roman" w:hAnsi="Times New Roman"/>
          <w:b/>
          <w:color w:val="000000"/>
          <w:sz w:val="24"/>
          <w:u w:val="single"/>
        </w:rPr>
        <w:t>Contenuto della busta “A” – “Documentazione Amministrativa”</w:t>
      </w:r>
    </w:p>
    <w:p w:rsidR="00660AA4" w:rsidRPr="00660AA4" w:rsidRDefault="00660AA4" w:rsidP="00660AA4">
      <w:pPr>
        <w:autoSpaceDE w:val="0"/>
        <w:autoSpaceDN w:val="0"/>
        <w:adjustRightInd w:val="0"/>
        <w:ind w:left="360"/>
        <w:rPr>
          <w:rFonts w:ascii="Times New Roman" w:hAnsi="Times New Roman"/>
          <w:b/>
          <w:color w:val="000000"/>
          <w:sz w:val="24"/>
          <w:u w:val="single"/>
        </w:rPr>
      </w:pP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
          <w:bCs w:val="0"/>
          <w:color w:val="000000"/>
          <w:sz w:val="24"/>
        </w:rPr>
        <w:t xml:space="preserve"> 1) ISTANZA DI AMMISSIONE ALLA GARA E AUTOCERTIFICAZIONI</w:t>
      </w:r>
      <w:r w:rsidRPr="00660AA4">
        <w:rPr>
          <w:rFonts w:ascii="Times New Roman" w:hAnsi="Times New Roman"/>
          <w:color w:val="000000"/>
          <w:sz w:val="24"/>
        </w:rPr>
        <w:t>, ai sensi del D.P.R. n. 445/2000, redatta in carta semplice, con la quale il concorrente rende, le dichiarazioni di cui all’</w:t>
      </w:r>
      <w:r w:rsidRPr="00660AA4">
        <w:rPr>
          <w:rFonts w:ascii="Times New Roman" w:hAnsi="Times New Roman"/>
          <w:b/>
          <w:color w:val="000000"/>
          <w:sz w:val="24"/>
        </w:rPr>
        <w:t>Allegato</w:t>
      </w:r>
      <w:r w:rsidRPr="00660AA4">
        <w:rPr>
          <w:rFonts w:ascii="Times New Roman" w:hAnsi="Times New Roman"/>
          <w:color w:val="000000"/>
          <w:sz w:val="24"/>
        </w:rPr>
        <w:t xml:space="preserve"> </w:t>
      </w:r>
      <w:r w:rsidRPr="00660AA4">
        <w:rPr>
          <w:rFonts w:ascii="Times New Roman" w:hAnsi="Times New Roman"/>
          <w:b/>
          <w:bCs w:val="0"/>
          <w:color w:val="000000"/>
          <w:sz w:val="24"/>
        </w:rPr>
        <w:t xml:space="preserve">1, </w:t>
      </w:r>
      <w:r w:rsidRPr="00660AA4">
        <w:rPr>
          <w:rFonts w:ascii="Times New Roman" w:hAnsi="Times New Roman"/>
          <w:color w:val="000000"/>
          <w:sz w:val="24"/>
        </w:rPr>
        <w:t xml:space="preserve">quivi allegato 1 come parte integrante e sostanziale.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
          <w:bCs w:val="0"/>
          <w:color w:val="000000"/>
          <w:sz w:val="24"/>
        </w:rPr>
        <w:t xml:space="preserve">- </w:t>
      </w:r>
      <w:r w:rsidR="00711DEF">
        <w:rPr>
          <w:rFonts w:ascii="Times New Roman" w:hAnsi="Times New Roman"/>
          <w:b/>
          <w:bCs w:val="0"/>
          <w:color w:val="000000"/>
          <w:sz w:val="24"/>
        </w:rPr>
        <w:t>L</w:t>
      </w:r>
      <w:r w:rsidRPr="00660AA4">
        <w:rPr>
          <w:rFonts w:ascii="Times New Roman" w:hAnsi="Times New Roman"/>
          <w:color w:val="000000"/>
          <w:sz w:val="24"/>
        </w:rPr>
        <w:t xml:space="preserve">’istanza di ammissione con connessa dichiarazione sostitutiva deve essere sottoscritta dal legale rappresentante dell’impresa concorrente in forma singola, ovvero, in caso di RTI, Consorzio ordinario, GEIE già costituito o da costituire, da tutti i legali rappresentanti delle imprese associate </w:t>
      </w:r>
      <w:r w:rsidRPr="00660AA4">
        <w:rPr>
          <w:rFonts w:ascii="Times New Roman" w:hAnsi="Times New Roman"/>
          <w:color w:val="000000"/>
          <w:sz w:val="24"/>
        </w:rPr>
        <w:lastRenderedPageBreak/>
        <w:t>o associande, oppure, in caso di Consorzi di cui all’art. 34, comma 1, lett. b) e c) del Codice, dal legale rappresentante del Consorzio e delle imprese indicate come esecutrici dell’appalto.</w:t>
      </w:r>
    </w:p>
    <w:p w:rsidR="00660AA4" w:rsidRPr="00660AA4" w:rsidRDefault="00660AA4" w:rsidP="00660AA4">
      <w:pPr>
        <w:autoSpaceDE w:val="0"/>
        <w:autoSpaceDN w:val="0"/>
        <w:adjustRightInd w:val="0"/>
        <w:jc w:val="both"/>
        <w:rPr>
          <w:rFonts w:ascii="Times New Roman" w:hAnsi="Times New Roman"/>
          <w:sz w:val="24"/>
        </w:rPr>
      </w:pPr>
      <w:r w:rsidRPr="00660AA4">
        <w:rPr>
          <w:rFonts w:ascii="Times New Roman" w:hAnsi="Times New Roman"/>
          <w:sz w:val="24"/>
        </w:rPr>
        <w:t>In alternativa all’autenticazione della sottoscrizione, deve essere allegata</w:t>
      </w:r>
      <w:r w:rsidR="00711DEF">
        <w:rPr>
          <w:rFonts w:ascii="Times New Roman" w:hAnsi="Times New Roman"/>
          <w:sz w:val="24"/>
        </w:rPr>
        <w:t xml:space="preserve"> </w:t>
      </w:r>
      <w:r w:rsidRPr="00660AA4">
        <w:rPr>
          <w:rFonts w:ascii="Times New Roman" w:hAnsi="Times New Roman"/>
          <w:sz w:val="24"/>
        </w:rPr>
        <w:t>copia fotostatica di un documento di identità, in corso di validità, del sottoscrittore/i. Per ciascun dichiarante è sufficiente una sola copia del documento di riconoscimento anche in presenza di più dichiarazioni su più fogli distinti</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L’istanza con connessa dichiarazione può essere sottoscritta anche da un procuratore, nel qual caso va allegata</w:t>
      </w:r>
      <w:r w:rsidR="00711DEF">
        <w:rPr>
          <w:rFonts w:ascii="Times New Roman" w:hAnsi="Times New Roman"/>
          <w:color w:val="000000"/>
          <w:sz w:val="24"/>
        </w:rPr>
        <w:t xml:space="preserve"> </w:t>
      </w:r>
      <w:r w:rsidRPr="00660AA4">
        <w:rPr>
          <w:rFonts w:ascii="Times New Roman" w:hAnsi="Times New Roman"/>
          <w:color w:val="000000"/>
          <w:sz w:val="24"/>
        </w:rPr>
        <w:t xml:space="preserve"> la relativa procura notarile (generale o speciale) in originale o in copia conforme.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La dichiarazione sul possesso dei requisiti di ordine generale e inesistenza delle condizioni di esclusione di cui all’</w:t>
      </w:r>
      <w:r w:rsidRPr="00660AA4">
        <w:rPr>
          <w:rFonts w:ascii="Times New Roman" w:hAnsi="Times New Roman"/>
          <w:b/>
          <w:bCs w:val="0"/>
          <w:color w:val="000000"/>
          <w:sz w:val="24"/>
        </w:rPr>
        <w:t>art. 80, comma 1</w:t>
      </w:r>
      <w:r w:rsidRPr="00660AA4">
        <w:rPr>
          <w:rFonts w:ascii="Times New Roman" w:hAnsi="Times New Roman"/>
          <w:color w:val="000000"/>
          <w:sz w:val="24"/>
        </w:rPr>
        <w:t>, del nuovo Codice, va resa</w:t>
      </w:r>
      <w:r w:rsidR="00711DEF">
        <w:rPr>
          <w:rFonts w:ascii="Times New Roman" w:hAnsi="Times New Roman"/>
          <w:color w:val="000000"/>
          <w:sz w:val="24"/>
        </w:rPr>
        <w:t xml:space="preserve"> </w:t>
      </w:r>
      <w:r w:rsidRPr="00660AA4">
        <w:rPr>
          <w:rFonts w:ascii="Times New Roman" w:hAnsi="Times New Roman"/>
          <w:color w:val="000000"/>
          <w:sz w:val="24"/>
        </w:rPr>
        <w:t xml:space="preserve"> individualmente anche dai seguenti soggetti, non firmatari dell’istanza di ammissione a gara: </w:t>
      </w:r>
    </w:p>
    <w:p w:rsidR="00660AA4" w:rsidRPr="00660AA4" w:rsidRDefault="00660AA4" w:rsidP="00660AA4">
      <w:pPr>
        <w:autoSpaceDE w:val="0"/>
        <w:autoSpaceDN w:val="0"/>
        <w:adjustRightInd w:val="0"/>
        <w:spacing w:after="22"/>
        <w:jc w:val="both"/>
        <w:rPr>
          <w:rFonts w:ascii="Times New Roman" w:hAnsi="Times New Roman"/>
          <w:color w:val="000000"/>
          <w:sz w:val="24"/>
        </w:rPr>
      </w:pPr>
      <w:r w:rsidRPr="00660AA4">
        <w:rPr>
          <w:rFonts w:ascii="Times New Roman" w:hAnsi="Times New Roman"/>
          <w:b/>
          <w:bCs w:val="0"/>
          <w:color w:val="000000"/>
          <w:sz w:val="24"/>
        </w:rPr>
        <w:t xml:space="preserve">a) </w:t>
      </w:r>
      <w:r w:rsidRPr="00660AA4">
        <w:rPr>
          <w:rFonts w:ascii="Times New Roman" w:hAnsi="Times New Roman"/>
          <w:color w:val="000000"/>
          <w:sz w:val="24"/>
        </w:rPr>
        <w:t xml:space="preserve">in caso di </w:t>
      </w:r>
      <w:r w:rsidRPr="00660AA4">
        <w:rPr>
          <w:rFonts w:ascii="Times New Roman" w:hAnsi="Times New Roman"/>
          <w:i/>
          <w:iCs/>
          <w:color w:val="000000"/>
          <w:sz w:val="24"/>
        </w:rPr>
        <w:t xml:space="preserve">impresa individuale </w:t>
      </w:r>
      <w:r w:rsidRPr="00660AA4">
        <w:rPr>
          <w:rFonts w:ascii="Times New Roman" w:hAnsi="Times New Roman"/>
          <w:color w:val="000000"/>
          <w:sz w:val="24"/>
        </w:rPr>
        <w:t xml:space="preserve">= titolare e direttore tecnico; </w:t>
      </w:r>
    </w:p>
    <w:p w:rsidR="00660AA4" w:rsidRPr="00660AA4" w:rsidRDefault="00660AA4" w:rsidP="00660AA4">
      <w:pPr>
        <w:autoSpaceDE w:val="0"/>
        <w:autoSpaceDN w:val="0"/>
        <w:adjustRightInd w:val="0"/>
        <w:spacing w:after="22"/>
        <w:jc w:val="both"/>
        <w:rPr>
          <w:rFonts w:ascii="Times New Roman" w:hAnsi="Times New Roman"/>
          <w:color w:val="000000"/>
          <w:sz w:val="24"/>
        </w:rPr>
      </w:pPr>
      <w:r w:rsidRPr="00660AA4">
        <w:rPr>
          <w:rFonts w:ascii="Times New Roman" w:hAnsi="Times New Roman"/>
          <w:color w:val="000000"/>
          <w:sz w:val="24"/>
        </w:rPr>
        <w:t xml:space="preserve">b) in caso di </w:t>
      </w:r>
      <w:r w:rsidRPr="00660AA4">
        <w:rPr>
          <w:rFonts w:ascii="Times New Roman" w:hAnsi="Times New Roman"/>
          <w:i/>
          <w:iCs/>
          <w:color w:val="000000"/>
          <w:sz w:val="24"/>
        </w:rPr>
        <w:t xml:space="preserve">società in nome collettivo </w:t>
      </w:r>
      <w:r w:rsidRPr="00660AA4">
        <w:rPr>
          <w:rFonts w:ascii="Times New Roman" w:hAnsi="Times New Roman"/>
          <w:color w:val="000000"/>
          <w:sz w:val="24"/>
        </w:rPr>
        <w:t>= soci e direttore tecnico;</w:t>
      </w:r>
    </w:p>
    <w:p w:rsidR="00660AA4" w:rsidRPr="00660AA4" w:rsidRDefault="00660AA4" w:rsidP="00660AA4">
      <w:pPr>
        <w:autoSpaceDE w:val="0"/>
        <w:autoSpaceDN w:val="0"/>
        <w:adjustRightInd w:val="0"/>
        <w:spacing w:after="22"/>
        <w:jc w:val="both"/>
        <w:rPr>
          <w:rFonts w:ascii="Times New Roman" w:hAnsi="Times New Roman"/>
          <w:color w:val="000000"/>
          <w:sz w:val="24"/>
        </w:rPr>
      </w:pPr>
      <w:r w:rsidRPr="00660AA4">
        <w:rPr>
          <w:rFonts w:ascii="Times New Roman" w:hAnsi="Times New Roman"/>
          <w:color w:val="000000"/>
          <w:sz w:val="24"/>
        </w:rPr>
        <w:t xml:space="preserve">c) in caso di </w:t>
      </w:r>
      <w:r w:rsidRPr="00660AA4">
        <w:rPr>
          <w:rFonts w:ascii="Times New Roman" w:hAnsi="Times New Roman"/>
          <w:i/>
          <w:iCs/>
          <w:color w:val="000000"/>
          <w:sz w:val="24"/>
        </w:rPr>
        <w:t xml:space="preserve">società in accomandita semplice </w:t>
      </w:r>
      <w:r w:rsidRPr="00660AA4">
        <w:rPr>
          <w:rFonts w:ascii="Times New Roman" w:hAnsi="Times New Roman"/>
          <w:color w:val="000000"/>
          <w:sz w:val="24"/>
        </w:rPr>
        <w:t xml:space="preserve">= soci accomandatari e direttore tecnico; </w:t>
      </w:r>
    </w:p>
    <w:p w:rsidR="00660AA4" w:rsidRPr="00660AA4" w:rsidRDefault="00660AA4" w:rsidP="00660AA4">
      <w:pPr>
        <w:autoSpaceDE w:val="0"/>
        <w:autoSpaceDN w:val="0"/>
        <w:adjustRightInd w:val="0"/>
        <w:spacing w:after="22"/>
        <w:jc w:val="both"/>
        <w:rPr>
          <w:rFonts w:ascii="Times New Roman" w:hAnsi="Times New Roman"/>
          <w:color w:val="000000"/>
          <w:sz w:val="24"/>
        </w:rPr>
      </w:pPr>
      <w:r w:rsidRPr="00660AA4">
        <w:rPr>
          <w:rFonts w:ascii="Times New Roman" w:hAnsi="Times New Roman"/>
          <w:color w:val="000000"/>
          <w:sz w:val="24"/>
        </w:rPr>
        <w:t xml:space="preserve">d) </w:t>
      </w:r>
      <w:r w:rsidRPr="00660AA4">
        <w:rPr>
          <w:rFonts w:ascii="Times New Roman" w:hAnsi="Times New Roman"/>
          <w:i/>
          <w:iCs/>
          <w:color w:val="000000"/>
          <w:sz w:val="24"/>
        </w:rPr>
        <w:t xml:space="preserve">altri tipi di società o consorzio </w:t>
      </w:r>
      <w:r w:rsidRPr="00660AA4">
        <w:rPr>
          <w:rFonts w:ascii="Times New Roman" w:hAnsi="Times New Roman"/>
          <w:color w:val="000000"/>
          <w:sz w:val="24"/>
        </w:rPr>
        <w:t>= membri del consiglio di amministrazione cui sia stata conferita la legale rappresentanza, di direzione o di vigilanza o dei soggetti muniti di poteri di rappresentanza, di direzione o di controllo, del direttore tecnico o del socio unico persona fisica, ovvero del socio di maggioranza in caso di società con meno di quattro soci</w:t>
      </w:r>
      <w:r w:rsidRPr="00660AA4">
        <w:rPr>
          <w:rFonts w:ascii="Times New Roman" w:hAnsi="Times New Roman"/>
          <w:b/>
          <w:bCs w:val="0"/>
          <w:color w:val="000000"/>
          <w:sz w:val="24"/>
        </w:rPr>
        <w:t xml:space="preserv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
          <w:bCs w:val="0"/>
          <w:color w:val="000000"/>
          <w:sz w:val="24"/>
        </w:rPr>
        <w:t>-</w:t>
      </w:r>
      <w:r w:rsidR="00711DEF">
        <w:rPr>
          <w:rFonts w:ascii="Times New Roman" w:hAnsi="Times New Roman"/>
          <w:b/>
          <w:bCs w:val="0"/>
          <w:color w:val="000000"/>
          <w:sz w:val="24"/>
        </w:rPr>
        <w:t xml:space="preserve"> L</w:t>
      </w:r>
      <w:r w:rsidRPr="00660AA4">
        <w:rPr>
          <w:rFonts w:ascii="Times New Roman" w:hAnsi="Times New Roman"/>
          <w:color w:val="000000"/>
          <w:sz w:val="24"/>
        </w:rPr>
        <w:t>a dichiarazione di inesistenza delle condizioni di esclusione di cui all’</w:t>
      </w:r>
      <w:r w:rsidRPr="00660AA4">
        <w:rPr>
          <w:rFonts w:ascii="Times New Roman" w:hAnsi="Times New Roman"/>
          <w:b/>
          <w:bCs w:val="0"/>
          <w:color w:val="000000"/>
          <w:sz w:val="24"/>
        </w:rPr>
        <w:t>art. 80, comma 1</w:t>
      </w:r>
      <w:r w:rsidRPr="00660AA4">
        <w:rPr>
          <w:rFonts w:ascii="Times New Roman" w:hAnsi="Times New Roman"/>
          <w:color w:val="000000"/>
          <w:sz w:val="24"/>
        </w:rPr>
        <w:t xml:space="preserve">, del nuovo Codice, deve riguardare anche i soggetti di cui alla precedente nota che siano cessati dalla carica nell’anno antecedente la data della presente lettera di invito. Il concorrente deve quindi dichiarare: </w:t>
      </w:r>
    </w:p>
    <w:p w:rsidR="00660AA4" w:rsidRPr="00660AA4" w:rsidRDefault="00660AA4" w:rsidP="00660AA4">
      <w:pPr>
        <w:autoSpaceDE w:val="0"/>
        <w:autoSpaceDN w:val="0"/>
        <w:adjustRightInd w:val="0"/>
        <w:spacing w:after="14"/>
        <w:jc w:val="both"/>
        <w:rPr>
          <w:rFonts w:ascii="Times New Roman" w:hAnsi="Times New Roman"/>
          <w:color w:val="000000"/>
          <w:sz w:val="24"/>
        </w:rPr>
      </w:pPr>
      <w:r w:rsidRPr="00660AA4">
        <w:rPr>
          <w:rFonts w:ascii="Times New Roman" w:hAnsi="Times New Roman"/>
          <w:color w:val="000000"/>
          <w:sz w:val="24"/>
        </w:rPr>
        <w:t xml:space="preserve">a). se vi siano soci, soggetti titolari di responsabilità legale, di poteri contrattuali, o di direzione tecnica, cessati dalla carica nell’ultimo anno antecedente la data della presente lettera di invito;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b) qualora vi siano tali soggetti, l’assenza delle cause di esclusione oppure l’indicazione delle sentenze passate in giudicato, i decreti penali irrevocabili e le sentenze di applicazione della pena su richiesta, in capo a tali soggetti cessati;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c)  qualora v</w:t>
      </w:r>
      <w:r w:rsidR="00C92540">
        <w:rPr>
          <w:rFonts w:ascii="Times New Roman" w:hAnsi="Times New Roman"/>
          <w:color w:val="000000"/>
          <w:sz w:val="24"/>
        </w:rPr>
        <w:t xml:space="preserve">i siano soggetti </w:t>
      </w:r>
      <w:r w:rsidRPr="00660AA4">
        <w:rPr>
          <w:rFonts w:ascii="Times New Roman" w:hAnsi="Times New Roman"/>
          <w:color w:val="000000"/>
          <w:sz w:val="24"/>
        </w:rPr>
        <w:t xml:space="preserve"> per i quali sussistano cause di esclusione, dimostrazione di aver adottato atti o misure di completa dissociazione della condotta penalmente sanzionata del soggetto cessato.</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Qualora i suddetti soggetti non siano in condizione di rendere la richiesta attestazione, questa può essere resa dal legale rappresentante, mediante dichiarazione sostitutiva ai sensi dell’art. 47 D.P.R. 28 dicembre 2000, n. 445, con indicazione nominativa dei soggetti per i quali l’attestazione è rilasciata.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Cs w:val="0"/>
          <w:color w:val="000000"/>
          <w:sz w:val="24"/>
        </w:rPr>
        <w:t xml:space="preserve">Si rammenta che le false dichiarazioni comportano sanzioni penali ai sensi dell’art. 76 del D.P.R. 28 dicembre 2000 n. 445 che costituiscono causa di esclusione dalla partecipazione a successive gare per ogni tipo di appalto.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Cs w:val="0"/>
          <w:color w:val="000000"/>
          <w:sz w:val="24"/>
        </w:rPr>
        <w:t>Si fa inoltre presente che, in attuazione dell’art. 83, comma 9 del nuovo Codice, la mancanza, l’incompletezza e ogni altra irregolarità essenziale degli elementi e delle dichiarazioni, anche di soggetti terzi, che devono essere prodotte in base alla legge, o alla presente lettera d’invito ai fini della partecipazione alla procedura in oggetto, comporterà l’obbligo del concorrente che vi ha dato causa al pagamento in favore della stazione appa</w:t>
      </w:r>
      <w:r w:rsidR="00C92540">
        <w:rPr>
          <w:rFonts w:ascii="Times New Roman" w:hAnsi="Times New Roman"/>
          <w:bCs w:val="0"/>
          <w:color w:val="000000"/>
          <w:sz w:val="24"/>
        </w:rPr>
        <w:t>ltante</w:t>
      </w:r>
      <w:r w:rsidRPr="00660AA4">
        <w:rPr>
          <w:rFonts w:ascii="Times New Roman" w:hAnsi="Times New Roman"/>
          <w:bCs w:val="0"/>
          <w:color w:val="000000"/>
          <w:sz w:val="24"/>
        </w:rPr>
        <w:t xml:space="preserve"> della sanzione pecuniaria pari all’1 per mille dell’importo dell’appalto, il cui versamento dovrà essere effettuato a </w:t>
      </w:r>
      <w:r w:rsidRPr="00660AA4">
        <w:rPr>
          <w:rFonts w:ascii="Times New Roman" w:hAnsi="Times New Roman"/>
          <w:bCs w:val="0"/>
          <w:sz w:val="24"/>
        </w:rPr>
        <w:t>favore della stazione appaltante. In tale ipotesi, al concorrente sarà assegnato un termine di 10 gg.</w:t>
      </w:r>
      <w:r w:rsidRPr="00660AA4">
        <w:rPr>
          <w:rFonts w:ascii="Times New Roman" w:hAnsi="Times New Roman"/>
          <w:bCs w:val="0"/>
          <w:color w:val="000000"/>
          <w:sz w:val="24"/>
        </w:rPr>
        <w:t xml:space="preserve"> per procedere all’integrazione/regolarizzazione, decorso inutilmente il quale, il concorrente sarà escluso dalla gara.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Cs w:val="0"/>
          <w:color w:val="000000"/>
          <w:sz w:val="24"/>
        </w:rPr>
        <w:lastRenderedPageBreak/>
        <w:t xml:space="preserve">Nei casi di irregolarità formali, ovvero di mancanza o incompletezza di dichiarazioni non essenziali, la stazione appaltante ne richiede comunque la regolarizzazione, ma non applica alcuna sanzione.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Cs w:val="0"/>
          <w:color w:val="000000"/>
          <w:sz w:val="24"/>
        </w:rPr>
        <w:t xml:space="preserve">In caso di inutile decorso del termine di regolarizzazione, il concorrente è escluso dalla gara.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Cs w:val="0"/>
          <w:color w:val="000000"/>
          <w:sz w:val="24"/>
        </w:rPr>
        <w:t xml:space="preserve">Costituiscono irregolarità essenziali non sanabili le carenze della documentazione che non consentono l'individuazione del contenuto o del soggetto responsabile della stessa </w:t>
      </w:r>
    </w:p>
    <w:p w:rsidR="00660AA4" w:rsidRPr="00660AA4" w:rsidRDefault="00660AA4" w:rsidP="00660AA4">
      <w:pPr>
        <w:autoSpaceDE w:val="0"/>
        <w:autoSpaceDN w:val="0"/>
        <w:adjustRightInd w:val="0"/>
        <w:jc w:val="both"/>
        <w:rPr>
          <w:rFonts w:ascii="Times New Roman" w:hAnsi="Times New Roman"/>
          <w:bCs w:val="0"/>
          <w:color w:val="000000"/>
          <w:sz w:val="24"/>
        </w:rPr>
      </w:pP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
          <w:bCs w:val="0"/>
          <w:color w:val="000000"/>
          <w:sz w:val="24"/>
        </w:rPr>
        <w:t xml:space="preserve">2) GARANZIA PROVVISORIA </w:t>
      </w:r>
      <w:r w:rsidRPr="00660AA4">
        <w:rPr>
          <w:rFonts w:ascii="Times New Roman" w:hAnsi="Times New Roman"/>
          <w:color w:val="000000"/>
          <w:sz w:val="24"/>
        </w:rPr>
        <w:t>(ex art 93 del nuovo Codice)</w:t>
      </w:r>
      <w:r w:rsidRPr="00660AA4">
        <w:rPr>
          <w:rFonts w:ascii="Times New Roman" w:hAnsi="Times New Roman"/>
          <w:b/>
          <w:bCs w:val="0"/>
          <w:color w:val="000000"/>
          <w:sz w:val="24"/>
        </w:rPr>
        <w:t xml:space="preserve"> </w:t>
      </w:r>
      <w:r w:rsidRPr="00660AA4">
        <w:rPr>
          <w:rFonts w:ascii="Times New Roman" w:hAnsi="Times New Roman"/>
          <w:color w:val="000000"/>
          <w:sz w:val="24"/>
        </w:rPr>
        <w:t xml:space="preserve">corrispondente al 2% (duepercento) dell’importo complessivo </w:t>
      </w:r>
      <w:r w:rsidR="00C92540">
        <w:rPr>
          <w:rFonts w:ascii="Times New Roman" w:hAnsi="Times New Roman"/>
          <w:color w:val="000000"/>
          <w:sz w:val="24"/>
        </w:rPr>
        <w:t xml:space="preserve">dell’appalto </w:t>
      </w:r>
      <w:r w:rsidRPr="00660AA4">
        <w:rPr>
          <w:rFonts w:ascii="Times New Roman" w:hAnsi="Times New Roman"/>
          <w:color w:val="000000"/>
          <w:sz w:val="24"/>
        </w:rPr>
        <w:t xml:space="preserve"> da costituirsi con una delle seguenti modalità:</w:t>
      </w:r>
    </w:p>
    <w:p w:rsidR="00660AA4" w:rsidRPr="00660AA4" w:rsidRDefault="00D4665E" w:rsidP="00660AA4">
      <w:pPr>
        <w:autoSpaceDE w:val="0"/>
        <w:autoSpaceDN w:val="0"/>
        <w:adjustRightInd w:val="0"/>
        <w:jc w:val="both"/>
        <w:rPr>
          <w:rFonts w:ascii="Times New Roman" w:hAnsi="Times New Roman"/>
          <w:color w:val="000000"/>
          <w:sz w:val="24"/>
        </w:rPr>
      </w:pPr>
      <w:r>
        <w:rPr>
          <w:rFonts w:ascii="Times New Roman" w:hAnsi="Times New Roman"/>
          <w:color w:val="000000"/>
          <w:sz w:val="24"/>
        </w:rPr>
        <w:t xml:space="preserve">- </w:t>
      </w:r>
      <w:r w:rsidR="00C92540">
        <w:rPr>
          <w:rFonts w:ascii="Times New Roman" w:hAnsi="Times New Roman"/>
          <w:color w:val="000000"/>
          <w:sz w:val="24"/>
        </w:rPr>
        <w:t xml:space="preserve"> </w:t>
      </w:r>
      <w:r w:rsidR="00660AA4" w:rsidRPr="00660AA4">
        <w:rPr>
          <w:rFonts w:ascii="Times New Roman" w:hAnsi="Times New Roman"/>
          <w:color w:val="000000"/>
          <w:sz w:val="24"/>
        </w:rPr>
        <w:t xml:space="preserve">mediante fideiussione bancaria (rilasciata da Istituti di Credito di cui al Testo Unico Bancario approvato con il D.Lgs. 385/93) o polizza assicurativa (rilasciata da impresa di assicurazioni, debitamente autorizzata all’esercizio del ramo cauzioni, ai sensi del D.P.R. 449/59 e s.m.i.), oppure polizza rilasciata da intermediari finanziari iscritti nell’elenco speciale di cui all’art. 107 del D.Lgs. 385/93, che svolgono in via esclusiva o prevalente attività di rilascio di garanzie, a ciò autorizzati dal Ministero dell’Economia e delle Finanze. </w:t>
      </w:r>
      <w:r w:rsidR="00660AA4" w:rsidRPr="00660AA4">
        <w:rPr>
          <w:rFonts w:ascii="Times New Roman" w:hAnsi="Times New Roman"/>
          <w:b/>
          <w:bCs w:val="0"/>
          <w:color w:val="000000"/>
          <w:sz w:val="24"/>
        </w:rPr>
        <w:t xml:space="preserve">Le fidejussioni/polizze devono essere intestate al Comune di Trevi </w:t>
      </w:r>
      <w:r w:rsidR="00660AA4" w:rsidRPr="00660AA4">
        <w:rPr>
          <w:rFonts w:ascii="Times New Roman" w:hAnsi="Times New Roman"/>
          <w:color w:val="000000"/>
          <w:sz w:val="24"/>
        </w:rPr>
        <w:t>con la seguente causale “</w:t>
      </w:r>
      <w:r w:rsidR="00660AA4" w:rsidRPr="00660AA4">
        <w:rPr>
          <w:rFonts w:ascii="Times New Roman" w:hAnsi="Times New Roman"/>
          <w:i/>
          <w:iCs/>
          <w:color w:val="000000"/>
          <w:sz w:val="24"/>
        </w:rPr>
        <w:t>Comune di Trevi: cauzione pro</w:t>
      </w:r>
      <w:r w:rsidR="00C92540">
        <w:rPr>
          <w:rFonts w:ascii="Times New Roman" w:hAnsi="Times New Roman"/>
          <w:i/>
          <w:iCs/>
          <w:color w:val="000000"/>
          <w:sz w:val="24"/>
        </w:rPr>
        <w:t>vvisoria appalto servizi di organizzazione e gestione “Trevi Benessere 2020</w:t>
      </w:r>
      <w:r w:rsidR="00660AA4" w:rsidRPr="00660AA4">
        <w:rPr>
          <w:rFonts w:ascii="Times New Roman" w:hAnsi="Times New Roman"/>
          <w:color w:val="000000"/>
          <w:sz w:val="24"/>
        </w:rPr>
        <w:t xml:space="preserv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Le garanzie fideiussorie devono essere conformi allo schema di polizza di cui al D.M. 23/04/2004 n. 123, aggiornato con le modifiche apportate dal Codice dei contratti ed integrato dalle clausole di seguito riportate: </w:t>
      </w:r>
    </w:p>
    <w:p w:rsidR="00660AA4" w:rsidRPr="00660AA4" w:rsidRDefault="00660AA4" w:rsidP="00660AA4">
      <w:pPr>
        <w:autoSpaceDE w:val="0"/>
        <w:autoSpaceDN w:val="0"/>
        <w:adjustRightInd w:val="0"/>
        <w:spacing w:after="22"/>
        <w:jc w:val="both"/>
        <w:rPr>
          <w:rFonts w:ascii="Times New Roman" w:hAnsi="Times New Roman"/>
          <w:color w:val="000000"/>
          <w:sz w:val="24"/>
        </w:rPr>
      </w:pPr>
      <w:r w:rsidRPr="00660AA4">
        <w:rPr>
          <w:rFonts w:ascii="Times New Roman" w:hAnsi="Times New Roman"/>
          <w:color w:val="000000"/>
          <w:sz w:val="24"/>
        </w:rPr>
        <w:t xml:space="preserve">- avere una validità minima almeno pari a 180 giorni, decorrenti dal giorno fissato quale termine ultimo per la presentazione delle offerte. Nel caso in cui, durante l’espletamento della gara vengano riaperti e/o prorogati i termini di presentazione delle offerte, i concorrenti dovranno provvedere ad adeguare il periodo di validità del documento di garanzia al nuovo termine di presentazione delle offerte, salvo diversa ed espressa comunicazione da parte del Comune;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 prevedere espressamente la rinuncia al beneficio della preventiva escussione del debitore principale, la rinuncia all’eccezione di cui all’art. 1957, comma 2, del codice civile e l’operatività della garanzia medesima entro 15 giorni, a semplice richiesta dell’Amministrazione; </w:t>
      </w:r>
    </w:p>
    <w:p w:rsidR="00660AA4" w:rsidRPr="00660AA4" w:rsidRDefault="00660AA4" w:rsidP="00660AA4">
      <w:pPr>
        <w:autoSpaceDE w:val="0"/>
        <w:autoSpaceDN w:val="0"/>
        <w:adjustRightInd w:val="0"/>
        <w:jc w:val="both"/>
        <w:rPr>
          <w:rFonts w:ascii="Times New Roman" w:hAnsi="Times New Roman"/>
          <w:color w:val="000000"/>
          <w:sz w:val="24"/>
        </w:rPr>
      </w:pP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
          <w:bCs w:val="0"/>
          <w:color w:val="000000"/>
          <w:sz w:val="24"/>
        </w:rPr>
        <w:t>La fideiussione bancaria o la polizza assicurativa devono essere inserite nella busta “A – Documenti amministrativi” in originale o in copia autenticata, ai sensi dell’art. 18 del D.P.R. 28 dicembre 2000, n. 445 e ss.mm. ii</w:t>
      </w:r>
      <w:r w:rsidRPr="00660AA4">
        <w:rPr>
          <w:rFonts w:ascii="Times New Roman" w:hAnsi="Times New Roman"/>
          <w:color w:val="000000"/>
          <w:sz w:val="24"/>
        </w:rPr>
        <w:t>.</w:t>
      </w:r>
      <w:r w:rsidRPr="00660AA4">
        <w:rPr>
          <w:rFonts w:ascii="Times New Roman" w:hAnsi="Times New Roman"/>
          <w:b/>
          <w:bCs w:val="0"/>
          <w:color w:val="000000"/>
          <w:sz w:val="24"/>
        </w:rPr>
        <w:t xml:space="preserve">. </w:t>
      </w:r>
    </w:p>
    <w:p w:rsidR="00504362" w:rsidRDefault="00504362" w:rsidP="00660AA4">
      <w:pPr>
        <w:autoSpaceDE w:val="0"/>
        <w:autoSpaceDN w:val="0"/>
        <w:adjustRightInd w:val="0"/>
        <w:spacing w:after="14"/>
        <w:jc w:val="both"/>
        <w:rPr>
          <w:rFonts w:ascii="Times New Roman" w:hAnsi="Times New Roman"/>
          <w:b/>
          <w:bCs w:val="0"/>
          <w:color w:val="000000"/>
          <w:sz w:val="24"/>
        </w:rPr>
      </w:pPr>
    </w:p>
    <w:p w:rsidR="00660AA4" w:rsidRPr="00660AA4" w:rsidRDefault="00660AA4" w:rsidP="00660AA4">
      <w:pPr>
        <w:autoSpaceDE w:val="0"/>
        <w:autoSpaceDN w:val="0"/>
        <w:adjustRightInd w:val="0"/>
        <w:spacing w:after="14"/>
        <w:jc w:val="both"/>
        <w:rPr>
          <w:rFonts w:ascii="Times New Roman" w:hAnsi="Times New Roman"/>
          <w:color w:val="000000"/>
          <w:sz w:val="24"/>
        </w:rPr>
      </w:pPr>
      <w:r w:rsidRPr="00660AA4">
        <w:rPr>
          <w:rFonts w:ascii="Times New Roman" w:hAnsi="Times New Roman"/>
          <w:color w:val="000000"/>
          <w:sz w:val="24"/>
        </w:rPr>
        <w:t xml:space="preserve">a) in caso RTI, GEIE o Consorzio ordinario </w:t>
      </w:r>
      <w:r w:rsidRPr="00660AA4">
        <w:rPr>
          <w:rFonts w:ascii="Times New Roman" w:hAnsi="Times New Roman"/>
          <w:b/>
          <w:bCs w:val="0"/>
          <w:color w:val="000000"/>
          <w:sz w:val="24"/>
        </w:rPr>
        <w:t>già costituiti</w:t>
      </w:r>
      <w:r w:rsidRPr="00660AA4">
        <w:rPr>
          <w:rFonts w:ascii="Times New Roman" w:hAnsi="Times New Roman"/>
          <w:color w:val="000000"/>
          <w:sz w:val="24"/>
        </w:rPr>
        <w:t xml:space="preserve">, la cauzione deve essere presentata dall’impresa capogruppo o dal consorzio, in nome e per conto di tutti i soggetti raggruppati o consorziati, con espressa menzione di tutte le imprese facenti parte del raggruppamento o del consorzio; </w:t>
      </w:r>
    </w:p>
    <w:p w:rsidR="00660AA4" w:rsidRPr="00660AA4" w:rsidRDefault="00660AA4" w:rsidP="00660AA4">
      <w:pPr>
        <w:autoSpaceDE w:val="0"/>
        <w:autoSpaceDN w:val="0"/>
        <w:adjustRightInd w:val="0"/>
        <w:spacing w:after="14"/>
        <w:jc w:val="both"/>
        <w:rPr>
          <w:rFonts w:ascii="Times New Roman" w:hAnsi="Times New Roman"/>
          <w:color w:val="000000"/>
          <w:sz w:val="24"/>
        </w:rPr>
      </w:pPr>
      <w:r w:rsidRPr="00660AA4">
        <w:rPr>
          <w:rFonts w:ascii="Times New Roman" w:hAnsi="Times New Roman"/>
          <w:color w:val="000000"/>
          <w:sz w:val="24"/>
        </w:rPr>
        <w:t xml:space="preserve">b) in caso di RTI, GEIE o Consorzio ordinario </w:t>
      </w:r>
      <w:r w:rsidRPr="00660AA4">
        <w:rPr>
          <w:rFonts w:ascii="Times New Roman" w:hAnsi="Times New Roman"/>
          <w:b/>
          <w:bCs w:val="0"/>
          <w:color w:val="000000"/>
          <w:sz w:val="24"/>
        </w:rPr>
        <w:t xml:space="preserve">non ancora costituiti, </w:t>
      </w:r>
      <w:r w:rsidRPr="00660AA4">
        <w:rPr>
          <w:rFonts w:ascii="Times New Roman" w:hAnsi="Times New Roman"/>
          <w:color w:val="000000"/>
          <w:sz w:val="24"/>
        </w:rPr>
        <w:t xml:space="preserve">la cauzione deve essere intestata, in qualità di obbligate principali, a tutte le imprese raggruppande o consorziande e da queste sottoscritta;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c) in caso di Consorzi di cui all’art. 45, comma 2, lettere b) e c), del nuovo Codice, la cauzione dovrà essere presentata dal Consorzio ed essere intestata al medesimo. </w:t>
      </w:r>
    </w:p>
    <w:p w:rsidR="00660AA4" w:rsidRPr="00660AA4" w:rsidRDefault="00660AA4" w:rsidP="00660AA4">
      <w:pPr>
        <w:autoSpaceDE w:val="0"/>
        <w:autoSpaceDN w:val="0"/>
        <w:adjustRightInd w:val="0"/>
        <w:jc w:val="both"/>
        <w:rPr>
          <w:rFonts w:ascii="Times New Roman" w:hAnsi="Times New Roman"/>
          <w:color w:val="000000"/>
          <w:sz w:val="24"/>
        </w:rPr>
      </w:pPr>
    </w:p>
    <w:p w:rsidR="00660AA4" w:rsidRPr="00660AA4" w:rsidRDefault="00660AA4" w:rsidP="00660AA4">
      <w:pPr>
        <w:numPr>
          <w:ilvl w:val="0"/>
          <w:numId w:val="20"/>
        </w:numPr>
        <w:autoSpaceDE w:val="0"/>
        <w:autoSpaceDN w:val="0"/>
        <w:adjustRightInd w:val="0"/>
        <w:spacing w:after="200" w:line="276" w:lineRule="auto"/>
        <w:ind w:left="284" w:hanging="284"/>
        <w:contextualSpacing/>
        <w:jc w:val="both"/>
        <w:rPr>
          <w:rFonts w:ascii="Times New Roman" w:hAnsi="Times New Roman"/>
          <w:color w:val="000000"/>
          <w:sz w:val="24"/>
        </w:rPr>
      </w:pPr>
      <w:r w:rsidRPr="00660AA4">
        <w:rPr>
          <w:rFonts w:ascii="Times New Roman" w:hAnsi="Times New Roman"/>
          <w:color w:val="000000"/>
          <w:sz w:val="24"/>
        </w:rPr>
        <w:t xml:space="preserve">L'importo della garanzia, e del suo eventuale rinnovo, è ridotto del 50 per cento per gli operatori economici ai quali venga rilasciata, da organismi accreditati, ai sensi delle norme europee della serie UNI CEI EN 45000 e della serie UNI CEI EN ISO/IEC 17000, la certificazione del sistema di qualità conforme alle norme europee della serie UNI CEI ISO 9000.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lastRenderedPageBreak/>
        <w:t xml:space="preserve">L'importo della garanzia e del suo eventuale rinnovo è ridotto del 30 per cento, anche cumulabile con la riduzione di cui al primo periodo, per gli operatori economici in possesso di registrazione al sistema comunitario di ecogestione e audit (EMAS), ai sensi del regolamento (CE) n. 1221/2009 del Parlamento europeo e del Consiglio, del 25 novembre 2009, o del 20 per cento per gli operatori in possesso di certificazione ambientale ai sensi della norma UNI EN ISO 14001.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L'importo della garanzia e del suo eventuale rinnovo è ridotto del 15 per cento per gli operatori economici che sviluppano un inventario di gas ad effetto serra ai sensi della norma UNI EN ISO 14064-1 o un'impronta climatica (carbon footprint) di prodotto ai sensi della norma UNI ISO/TS 14067. Per fruire dei benefici di cui al presente punto, l'operatore economico segnala, in sede di offerta, il possesso dei relativi requisiti, e lo documenta nei modi prescritti dalle norme vigenti.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Si precisa che, nell’ipotesi di raggruppamento orizzontale, il diritto alla riduzione della garanzia è riconosciuto </w:t>
      </w:r>
      <w:r w:rsidRPr="00660AA4">
        <w:rPr>
          <w:rFonts w:ascii="Times New Roman" w:hAnsi="Times New Roman"/>
          <w:b/>
          <w:bCs w:val="0"/>
          <w:color w:val="000000"/>
          <w:sz w:val="24"/>
        </w:rPr>
        <w:t xml:space="preserve">solo </w:t>
      </w:r>
      <w:r w:rsidRPr="00660AA4">
        <w:rPr>
          <w:rFonts w:ascii="Times New Roman" w:hAnsi="Times New Roman"/>
          <w:color w:val="000000"/>
          <w:sz w:val="24"/>
        </w:rPr>
        <w:t>se tutte le imprese facenti parte del raggruppamento sono in possesso delle certificazioni.</w:t>
      </w:r>
    </w:p>
    <w:p w:rsidR="00660AA4" w:rsidRPr="00660AA4" w:rsidRDefault="00660AA4" w:rsidP="00660AA4">
      <w:pPr>
        <w:numPr>
          <w:ilvl w:val="0"/>
          <w:numId w:val="20"/>
        </w:numPr>
        <w:autoSpaceDE w:val="0"/>
        <w:autoSpaceDN w:val="0"/>
        <w:adjustRightInd w:val="0"/>
        <w:spacing w:after="200" w:line="276" w:lineRule="auto"/>
        <w:ind w:left="426"/>
        <w:contextualSpacing/>
        <w:jc w:val="both"/>
        <w:rPr>
          <w:rFonts w:ascii="Times New Roman" w:hAnsi="Times New Roman"/>
          <w:color w:val="000000"/>
          <w:sz w:val="24"/>
        </w:rPr>
      </w:pPr>
      <w:r w:rsidRPr="00660AA4">
        <w:rPr>
          <w:rFonts w:ascii="Times New Roman" w:hAnsi="Times New Roman"/>
          <w:b/>
          <w:bCs w:val="0"/>
          <w:color w:val="000000"/>
          <w:sz w:val="24"/>
        </w:rPr>
        <w:t xml:space="preserve">Cauzione in formato digitale – Condizioni di ammissibilità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La garanzia fideiussoria può essere prodotta anche in formato digitale purché siano osservate tutte le regole che stanno a presidio di tale modalità documentale che, nel nostro ordinamento, trovano oggi compiuta disciplina nel Codice dell’Amministrazione digitale (c.d. Cad) approvato con D.Lgs 82/05 e ss.mm.ii..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Tali modalità sono: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1) o la diretta produzione del documento informatico, ossia il file in formato p7m registrato su supporto informatico con firme digitali del contraente e del garante;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2) oppure, la produzione di copia su supporto cartaceo del documento informatico, la quale sostituisce ad ogni effetto l’originale da cui è tratto se la sua conformità all’originale in tutte le sue componenti è attestata da un pubblico ufficiale a ciò autorizzato. </w:t>
      </w:r>
    </w:p>
    <w:p w:rsidR="00660AA4" w:rsidRPr="00660AA4" w:rsidRDefault="00660AA4" w:rsidP="00660AA4">
      <w:pPr>
        <w:autoSpaceDE w:val="0"/>
        <w:autoSpaceDN w:val="0"/>
        <w:adjustRightInd w:val="0"/>
        <w:jc w:val="both"/>
        <w:rPr>
          <w:rFonts w:ascii="Times New Roman" w:hAnsi="Times New Roman"/>
          <w:color w:val="000000"/>
          <w:sz w:val="24"/>
        </w:rPr>
      </w:pP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Alla luce del parere Anac n. 26 del 23 febbraio 2012, si precisa che l’autenticità della polizza o della firma digitale non può essere riscontrata dall’organo monocratico “ab externo” attraverso il collegamento al sito istituzionale del garante per la verifica del codice di controllo ivi riportato, trattandosi di soggetto terzo estraneo alla procedura di gara. </w:t>
      </w:r>
    </w:p>
    <w:tbl>
      <w:tblPr>
        <w:tblW w:w="0" w:type="auto"/>
        <w:tblLayout w:type="fixed"/>
        <w:tblLook w:val="04A0" w:firstRow="1" w:lastRow="0" w:firstColumn="1" w:lastColumn="0" w:noHBand="0" w:noVBand="1"/>
      </w:tblPr>
      <w:tblGrid>
        <w:gridCol w:w="9747"/>
      </w:tblGrid>
      <w:tr w:rsidR="00660AA4" w:rsidRPr="00660AA4" w:rsidTr="00660AA4">
        <w:trPr>
          <w:trHeight w:val="721"/>
        </w:trPr>
        <w:tc>
          <w:tcPr>
            <w:tcW w:w="9747" w:type="dxa"/>
            <w:tcBorders>
              <w:top w:val="nil"/>
              <w:left w:val="nil"/>
              <w:bottom w:val="nil"/>
              <w:right w:val="nil"/>
            </w:tcBorders>
          </w:tcPr>
          <w:p w:rsidR="00660AA4" w:rsidRPr="00660AA4" w:rsidRDefault="00660AA4">
            <w:pPr>
              <w:autoSpaceDE w:val="0"/>
              <w:autoSpaceDN w:val="0"/>
              <w:adjustRightInd w:val="0"/>
              <w:jc w:val="both"/>
              <w:rPr>
                <w:rFonts w:ascii="Times New Roman" w:hAnsi="Times New Roman"/>
                <w:color w:val="000000"/>
                <w:sz w:val="24"/>
              </w:rPr>
            </w:pPr>
          </w:p>
          <w:p w:rsidR="00660AA4" w:rsidRPr="00660AA4" w:rsidRDefault="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La garanzia provvisoria sarà restituita agli operatori non aggiudicatari entro 30 giorni dall’aggiudicazione definitiva, mentre quella dell’aggiudicatario resterà vincolata e dovrà essere valida fino alla costituzione della garanzia definitiva. </w:t>
            </w:r>
          </w:p>
          <w:p w:rsidR="00660AA4" w:rsidRPr="00660AA4" w:rsidRDefault="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Salva l’esclusione, </w:t>
            </w:r>
            <w:r w:rsidRPr="00660AA4">
              <w:rPr>
                <w:rFonts w:ascii="Times New Roman" w:hAnsi="Times New Roman"/>
                <w:b/>
                <w:bCs w:val="0"/>
                <w:color w:val="000000"/>
                <w:sz w:val="24"/>
              </w:rPr>
              <w:t>le irregolarità relative alla costituzione della cauzione provvisoria sono da ritenersi essenziali e danno pertanto luogo al pagamento della sanzione pecuniaria (pari all’1 per mille) in favore del Comune di Trevi.</w:t>
            </w:r>
          </w:p>
        </w:tc>
      </w:tr>
    </w:tbl>
    <w:p w:rsidR="00660AA4" w:rsidRPr="00660AA4" w:rsidRDefault="00660AA4" w:rsidP="00660AA4">
      <w:pPr>
        <w:autoSpaceDE w:val="0"/>
        <w:autoSpaceDN w:val="0"/>
        <w:adjustRightInd w:val="0"/>
        <w:jc w:val="both"/>
        <w:rPr>
          <w:rFonts w:ascii="Times New Roman" w:hAnsi="Times New Roman"/>
          <w:color w:val="000000"/>
          <w:sz w:val="24"/>
        </w:rPr>
      </w:pP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
          <w:bCs w:val="0"/>
          <w:color w:val="000000"/>
          <w:sz w:val="24"/>
        </w:rPr>
        <w:t xml:space="preserve"> (in caso di raggruppamenti temporanei o consorzi o GEIE già costituiti) </w:t>
      </w:r>
      <w:r w:rsidRPr="00660AA4">
        <w:rPr>
          <w:rFonts w:ascii="Times New Roman" w:hAnsi="Times New Roman"/>
          <w:color w:val="000000"/>
          <w:sz w:val="24"/>
        </w:rPr>
        <w:t xml:space="preserve">Mandato collettivo speciale con rappresentanza, conferito alla mandataria per scrittura privata autenticata, ovvero l’atto costitutivo in copia autentica del consorzio o GEIE o, in alternativa una dichiarazione sostitutiva ai sensi dell’articolo 46, comma 1, lettera u), del d.P.R. n. 445/2000, attestante che tale atto è stato già stipulato, indicandone gli estremi e riportandone i contenuti. </w:t>
      </w:r>
    </w:p>
    <w:p w:rsidR="00660AA4" w:rsidRPr="00660AA4" w:rsidRDefault="00660AA4" w:rsidP="00660AA4">
      <w:pPr>
        <w:autoSpaceDE w:val="0"/>
        <w:autoSpaceDN w:val="0"/>
        <w:adjustRightInd w:val="0"/>
        <w:jc w:val="both"/>
        <w:rPr>
          <w:rFonts w:ascii="Times New Roman" w:hAnsi="Times New Roman"/>
          <w:color w:val="000000"/>
          <w:sz w:val="24"/>
        </w:rPr>
      </w:pP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b/>
          <w:bCs w:val="0"/>
          <w:color w:val="000000"/>
          <w:sz w:val="24"/>
        </w:rPr>
        <w:t xml:space="preserve"> (in caso di raggruppamenti temporanei o consorzi o GEIE non ancora costituiti) </w:t>
      </w:r>
      <w:r w:rsidRPr="00660AA4">
        <w:rPr>
          <w:rFonts w:ascii="Times New Roman" w:hAnsi="Times New Roman"/>
          <w:color w:val="000000"/>
          <w:sz w:val="24"/>
        </w:rPr>
        <w:t xml:space="preserve">L’offerta: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 deve essere sottoscritta da tutti gli operatori economici che costituiranno i raggruppamenti o i consorzi;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 deve riportare l’indicazione dell’impresa mandataria/capogruppo;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lastRenderedPageBreak/>
        <w:t xml:space="preserve">- deve contenere l’impegno che, in caso di aggiudicazione della gara, gli stessi operatori conferiranno mandato collettivo speciale con rappresentanza all’impresa qualificata nell’offerta come mandataria, la quale stipulerà il contratto in nome e per conto proprio e delle mandanti. </w:t>
      </w:r>
    </w:p>
    <w:p w:rsidR="00660AA4" w:rsidRPr="00711DEF" w:rsidRDefault="00660AA4" w:rsidP="00660AA4">
      <w:pPr>
        <w:jc w:val="both"/>
        <w:rPr>
          <w:rFonts w:ascii="Times New Roman" w:hAnsi="Times New Roman"/>
          <w:b/>
          <w:iCs/>
          <w:sz w:val="24"/>
        </w:rPr>
      </w:pPr>
    </w:p>
    <w:p w:rsidR="00711DEF" w:rsidRPr="00711DEF" w:rsidRDefault="00DE6F4E" w:rsidP="00711DEF">
      <w:pPr>
        <w:jc w:val="both"/>
        <w:rPr>
          <w:rFonts w:ascii="Times New Roman" w:hAnsi="Times New Roman"/>
          <w:iCs/>
          <w:sz w:val="24"/>
        </w:rPr>
      </w:pPr>
      <w:r w:rsidRPr="00711DEF">
        <w:rPr>
          <w:rFonts w:ascii="Times New Roman" w:hAnsi="Times New Roman"/>
          <w:b/>
          <w:iCs/>
          <w:sz w:val="24"/>
        </w:rPr>
        <w:t>3) CAPITOLATO</w:t>
      </w:r>
      <w:r w:rsidRPr="00711DEF">
        <w:rPr>
          <w:rFonts w:ascii="Times New Roman" w:hAnsi="Times New Roman"/>
          <w:iCs/>
          <w:sz w:val="24"/>
        </w:rPr>
        <w:t xml:space="preserve"> </w:t>
      </w:r>
      <w:r w:rsidR="00CC35D8" w:rsidRPr="00711DEF">
        <w:rPr>
          <w:rFonts w:ascii="Times New Roman" w:hAnsi="Times New Roman"/>
          <w:iCs/>
          <w:sz w:val="24"/>
        </w:rPr>
        <w:t xml:space="preserve">debitamente </w:t>
      </w:r>
      <w:r w:rsidRPr="00711DEF">
        <w:rPr>
          <w:rFonts w:ascii="Times New Roman" w:hAnsi="Times New Roman"/>
          <w:iCs/>
          <w:sz w:val="24"/>
        </w:rPr>
        <w:t>sottoscritto in ogni pagina</w:t>
      </w:r>
      <w:r w:rsidR="002B04EC">
        <w:rPr>
          <w:rFonts w:ascii="Times New Roman" w:hAnsi="Times New Roman"/>
          <w:iCs/>
          <w:sz w:val="24"/>
        </w:rPr>
        <w:t xml:space="preserve">, </w:t>
      </w:r>
      <w:r w:rsidRPr="00711DEF">
        <w:rPr>
          <w:rFonts w:ascii="Times New Roman" w:hAnsi="Times New Roman"/>
          <w:iCs/>
          <w:sz w:val="24"/>
        </w:rPr>
        <w:t xml:space="preserve"> </w:t>
      </w:r>
      <w:r w:rsidR="00CC35D8" w:rsidRPr="00711DEF">
        <w:rPr>
          <w:rFonts w:ascii="Times New Roman" w:hAnsi="Times New Roman"/>
          <w:iCs/>
          <w:sz w:val="24"/>
        </w:rPr>
        <w:t xml:space="preserve">dal legale rappresentante </w:t>
      </w:r>
      <w:r w:rsidR="00711DEF" w:rsidRPr="00660AA4">
        <w:rPr>
          <w:rFonts w:ascii="Times New Roman" w:hAnsi="Times New Roman"/>
          <w:color w:val="000000"/>
          <w:sz w:val="24"/>
        </w:rPr>
        <w:t xml:space="preserve"> dell’impresa concorrente in forma singola o del Consorzio di cui all’art. 34, comma 1 lett. b) e c) del Codice, ovvero dal legale rappresentante dell’impresa capogruppo in caso di RTI o Consorzio già costituito, da tutti i legali rappresentanti delle imprese associande in caso d</w:t>
      </w:r>
      <w:r w:rsidR="00711DEF">
        <w:rPr>
          <w:rFonts w:ascii="Times New Roman" w:hAnsi="Times New Roman"/>
          <w:color w:val="000000"/>
          <w:sz w:val="24"/>
        </w:rPr>
        <w:t>i RTI o Consorzio da costituire</w:t>
      </w:r>
      <w:r w:rsidR="002B04EC">
        <w:rPr>
          <w:rFonts w:ascii="Times New Roman" w:hAnsi="Times New Roman"/>
          <w:color w:val="000000"/>
          <w:sz w:val="24"/>
        </w:rPr>
        <w:t xml:space="preserve">, </w:t>
      </w:r>
      <w:r w:rsidR="00711DEF">
        <w:rPr>
          <w:rFonts w:ascii="Times New Roman" w:hAnsi="Times New Roman"/>
          <w:color w:val="000000"/>
          <w:sz w:val="24"/>
        </w:rPr>
        <w:t xml:space="preserve"> in</w:t>
      </w:r>
      <w:r w:rsidR="002B04EC" w:rsidRPr="00711DEF">
        <w:rPr>
          <w:rFonts w:ascii="Times New Roman" w:hAnsi="Times New Roman"/>
          <w:iCs/>
          <w:sz w:val="24"/>
        </w:rPr>
        <w:t xml:space="preserve"> segno di accettazione di tutte le disposizioni ed obblighi  ivi contenuti.</w:t>
      </w:r>
    </w:p>
    <w:p w:rsidR="00711DEF" w:rsidRDefault="00711DEF" w:rsidP="00660AA4">
      <w:pPr>
        <w:jc w:val="both"/>
        <w:rPr>
          <w:rFonts w:ascii="Times New Roman" w:hAnsi="Times New Roman"/>
          <w:b/>
          <w:iCs/>
          <w:sz w:val="24"/>
        </w:rPr>
      </w:pPr>
    </w:p>
    <w:p w:rsidR="00711DEF" w:rsidRPr="00660AA4" w:rsidRDefault="00711DEF" w:rsidP="00660AA4">
      <w:pPr>
        <w:jc w:val="both"/>
        <w:rPr>
          <w:rFonts w:ascii="Times New Roman" w:hAnsi="Times New Roman"/>
          <w:b/>
          <w:iCs/>
          <w:sz w:val="24"/>
        </w:rPr>
      </w:pPr>
    </w:p>
    <w:p w:rsidR="00660AA4" w:rsidRPr="00660AA4" w:rsidRDefault="00660AA4" w:rsidP="00660AA4">
      <w:pPr>
        <w:numPr>
          <w:ilvl w:val="0"/>
          <w:numId w:val="21"/>
        </w:numPr>
        <w:autoSpaceDE w:val="0"/>
        <w:autoSpaceDN w:val="0"/>
        <w:adjustRightInd w:val="0"/>
        <w:rPr>
          <w:rFonts w:ascii="Times New Roman" w:hAnsi="Times New Roman"/>
          <w:b/>
          <w:bCs w:val="0"/>
          <w:color w:val="000000"/>
          <w:sz w:val="24"/>
          <w:u w:val="single"/>
        </w:rPr>
      </w:pPr>
      <w:r w:rsidRPr="00660AA4">
        <w:rPr>
          <w:rFonts w:ascii="Times New Roman" w:hAnsi="Times New Roman"/>
          <w:b/>
          <w:color w:val="000000"/>
          <w:sz w:val="24"/>
          <w:u w:val="single"/>
        </w:rPr>
        <w:t>Contenuto della busta “B” – “Offerta”</w:t>
      </w:r>
    </w:p>
    <w:p w:rsidR="00660AA4" w:rsidRPr="00660AA4" w:rsidRDefault="00660AA4" w:rsidP="00660AA4">
      <w:pPr>
        <w:autoSpaceDE w:val="0"/>
        <w:autoSpaceDN w:val="0"/>
        <w:adjustRightInd w:val="0"/>
        <w:ind w:left="360"/>
        <w:rPr>
          <w:rFonts w:ascii="Times New Roman" w:hAnsi="Times New Roman"/>
          <w:b/>
          <w:color w:val="000000"/>
          <w:sz w:val="24"/>
          <w:u w:val="single"/>
        </w:rPr>
      </w:pP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La busta “B - Offerta economica” </w:t>
      </w:r>
      <w:r w:rsidRPr="00660AA4">
        <w:rPr>
          <w:rFonts w:ascii="Times New Roman" w:hAnsi="Times New Roman"/>
          <w:b/>
          <w:bCs w:val="0"/>
          <w:color w:val="000000"/>
          <w:sz w:val="24"/>
        </w:rPr>
        <w:t xml:space="preserve"> </w:t>
      </w:r>
      <w:r w:rsidR="00231DC1">
        <w:rPr>
          <w:rFonts w:ascii="Times New Roman" w:hAnsi="Times New Roman"/>
          <w:color w:val="000000"/>
          <w:sz w:val="24"/>
        </w:rPr>
        <w:t>da rendere secondo l’”A</w:t>
      </w:r>
      <w:r w:rsidRPr="00660AA4">
        <w:rPr>
          <w:rFonts w:ascii="Times New Roman" w:hAnsi="Times New Roman"/>
          <w:color w:val="000000"/>
          <w:sz w:val="24"/>
        </w:rPr>
        <w:t>llegato 2</w:t>
      </w:r>
      <w:r w:rsidR="00231DC1">
        <w:rPr>
          <w:rFonts w:ascii="Times New Roman" w:hAnsi="Times New Roman"/>
          <w:color w:val="000000"/>
          <w:sz w:val="24"/>
        </w:rPr>
        <w:t>”</w:t>
      </w:r>
      <w:r w:rsidRPr="00660AA4">
        <w:rPr>
          <w:rFonts w:ascii="Times New Roman" w:hAnsi="Times New Roman"/>
          <w:color w:val="000000"/>
          <w:sz w:val="24"/>
        </w:rPr>
        <w:t xml:space="preserve"> come parte inte</w:t>
      </w:r>
      <w:r w:rsidR="00711DEF">
        <w:rPr>
          <w:rFonts w:ascii="Times New Roman" w:hAnsi="Times New Roman"/>
          <w:color w:val="000000"/>
          <w:sz w:val="24"/>
        </w:rPr>
        <w:t>grante e sostanziale, deve contenere</w:t>
      </w:r>
      <w:r w:rsidRPr="00660AA4">
        <w:rPr>
          <w:rFonts w:ascii="Times New Roman" w:hAnsi="Times New Roman"/>
          <w:color w:val="000000"/>
          <w:sz w:val="24"/>
        </w:rPr>
        <w:t xml:space="preserve"> l’indicazione: </w:t>
      </w:r>
    </w:p>
    <w:p w:rsidR="00660AA4" w:rsidRPr="00660AA4" w:rsidRDefault="00660AA4" w:rsidP="00660AA4">
      <w:pPr>
        <w:autoSpaceDE w:val="0"/>
        <w:autoSpaceDN w:val="0"/>
        <w:adjustRightInd w:val="0"/>
        <w:spacing w:after="31"/>
        <w:jc w:val="both"/>
        <w:rPr>
          <w:rFonts w:ascii="Times New Roman" w:hAnsi="Times New Roman"/>
          <w:color w:val="000000"/>
          <w:sz w:val="24"/>
        </w:rPr>
      </w:pPr>
      <w:r w:rsidRPr="00660AA4">
        <w:rPr>
          <w:rFonts w:ascii="Times New Roman" w:hAnsi="Times New Roman"/>
          <w:b/>
          <w:bCs w:val="0"/>
          <w:color w:val="000000"/>
          <w:sz w:val="24"/>
        </w:rPr>
        <w:t xml:space="preserve">- </w:t>
      </w:r>
      <w:r w:rsidRPr="00660AA4">
        <w:rPr>
          <w:rFonts w:ascii="Times New Roman" w:hAnsi="Times New Roman"/>
          <w:color w:val="000000"/>
          <w:sz w:val="24"/>
        </w:rPr>
        <w:t xml:space="preserve">del </w:t>
      </w:r>
      <w:r w:rsidRPr="00660AA4">
        <w:rPr>
          <w:rFonts w:ascii="Times New Roman" w:hAnsi="Times New Roman"/>
          <w:b/>
          <w:bCs w:val="0"/>
          <w:color w:val="000000"/>
          <w:sz w:val="24"/>
        </w:rPr>
        <w:t xml:space="preserve">ribasso percentuale offerto </w:t>
      </w:r>
      <w:r w:rsidRPr="00660AA4">
        <w:rPr>
          <w:rFonts w:ascii="Times New Roman" w:hAnsi="Times New Roman"/>
          <w:color w:val="000000"/>
          <w:sz w:val="24"/>
        </w:rPr>
        <w:t>(in cifre ed in lettere) risp</w:t>
      </w:r>
      <w:r w:rsidR="00504362">
        <w:rPr>
          <w:rFonts w:ascii="Times New Roman" w:hAnsi="Times New Roman"/>
          <w:color w:val="000000"/>
          <w:sz w:val="24"/>
        </w:rPr>
        <w:t xml:space="preserve">etto al  prezzo </w:t>
      </w:r>
      <w:r w:rsidR="00231DC1">
        <w:rPr>
          <w:rFonts w:ascii="Times New Roman" w:hAnsi="Times New Roman"/>
          <w:color w:val="000000"/>
          <w:sz w:val="24"/>
        </w:rPr>
        <w:t xml:space="preserve"> posto a base di gara</w:t>
      </w:r>
      <w:r w:rsidRPr="00660AA4">
        <w:rPr>
          <w:rFonts w:ascii="Times New Roman" w:hAnsi="Times New Roman"/>
          <w:color w:val="000000"/>
          <w:sz w:val="24"/>
        </w:rPr>
        <w:t xml:space="preserve">. I ribassi non dovranno essere espressi con più di tre cifre decimali; </w:t>
      </w:r>
    </w:p>
    <w:p w:rsidR="0064443D" w:rsidRDefault="0064443D" w:rsidP="00660AA4">
      <w:pPr>
        <w:autoSpaceDE w:val="0"/>
        <w:autoSpaceDN w:val="0"/>
        <w:adjustRightInd w:val="0"/>
        <w:jc w:val="both"/>
        <w:rPr>
          <w:rFonts w:ascii="Times New Roman" w:hAnsi="Times New Roman"/>
          <w:b/>
          <w:bCs w:val="0"/>
          <w:color w:val="000000"/>
          <w:sz w:val="24"/>
        </w:rPr>
      </w:pPr>
    </w:p>
    <w:p w:rsidR="00660AA4" w:rsidRPr="00660AA4" w:rsidRDefault="00711DEF" w:rsidP="00711DEF">
      <w:pPr>
        <w:autoSpaceDE w:val="0"/>
        <w:autoSpaceDN w:val="0"/>
        <w:adjustRightInd w:val="0"/>
        <w:jc w:val="both"/>
        <w:rPr>
          <w:rFonts w:ascii="Times New Roman" w:hAnsi="Times New Roman"/>
          <w:color w:val="000000"/>
          <w:sz w:val="24"/>
        </w:rPr>
      </w:pPr>
      <w:r>
        <w:rPr>
          <w:rFonts w:ascii="Times New Roman" w:hAnsi="Times New Roman"/>
          <w:color w:val="000000"/>
          <w:sz w:val="24"/>
        </w:rPr>
        <w:t>L</w:t>
      </w:r>
      <w:r w:rsidR="00660AA4" w:rsidRPr="00660AA4">
        <w:rPr>
          <w:rFonts w:ascii="Times New Roman" w:hAnsi="Times New Roman"/>
          <w:color w:val="000000"/>
          <w:sz w:val="24"/>
        </w:rPr>
        <w:t xml:space="preserve">’offerta economica deve essere sottoscritta dal legale rappresentante dell’impresa concorrente in forma singola o del Consorzio di cui all’art. 34, comma 1 lett. b) e c) del Codice, ovvero dal legale rappresentante dell’impresa capogruppo in caso di RTI o Consorzio già costituito, da tutti i legali rappresentanti delle imprese associande in caso di RTI o Consorzio da costituire. </w:t>
      </w:r>
    </w:p>
    <w:p w:rsidR="00660AA4" w:rsidRPr="00660AA4" w:rsidRDefault="00660AA4" w:rsidP="00660AA4">
      <w:p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Nel caso in cui l’offerta sia sottoscritta da un procuratore, va allegata</w:t>
      </w:r>
      <w:r w:rsidR="00711DEF">
        <w:rPr>
          <w:rFonts w:ascii="Times New Roman" w:hAnsi="Times New Roman"/>
          <w:color w:val="000000"/>
          <w:sz w:val="24"/>
        </w:rPr>
        <w:t xml:space="preserve"> </w:t>
      </w:r>
      <w:r w:rsidRPr="00660AA4">
        <w:rPr>
          <w:rFonts w:ascii="Times New Roman" w:hAnsi="Times New Roman"/>
          <w:color w:val="000000"/>
          <w:sz w:val="24"/>
        </w:rPr>
        <w:t xml:space="preserve"> copia della relativa procura notarile (generale o speciale) in originale o copia conforme. </w:t>
      </w:r>
    </w:p>
    <w:p w:rsidR="00660AA4" w:rsidRPr="00660AA4" w:rsidRDefault="00660AA4" w:rsidP="00660AA4">
      <w:pPr>
        <w:jc w:val="both"/>
        <w:rPr>
          <w:rFonts w:ascii="Times New Roman" w:hAnsi="Times New Roman"/>
          <w:color w:val="000000"/>
          <w:sz w:val="24"/>
        </w:rPr>
      </w:pPr>
      <w:r w:rsidRPr="00660AA4">
        <w:rPr>
          <w:rFonts w:ascii="Times New Roman" w:hAnsi="Times New Roman"/>
          <w:color w:val="000000"/>
          <w:sz w:val="24"/>
        </w:rPr>
        <w:t>In caso di discordanza prevale il ribasso percentuale più conveniente per l’Amministrazione.</w:t>
      </w:r>
    </w:p>
    <w:p w:rsidR="00660AA4" w:rsidRPr="00660AA4" w:rsidRDefault="00660AA4" w:rsidP="00660AA4">
      <w:pPr>
        <w:jc w:val="both"/>
        <w:rPr>
          <w:rFonts w:ascii="Times New Roman" w:hAnsi="Times New Roman"/>
          <w:color w:val="000000"/>
          <w:sz w:val="24"/>
        </w:rPr>
      </w:pPr>
    </w:p>
    <w:p w:rsidR="00660AA4" w:rsidRPr="00660AA4" w:rsidRDefault="00660AA4" w:rsidP="00711DEF">
      <w:pPr>
        <w:pStyle w:val="Titolo"/>
        <w:ind w:left="0" w:right="-1"/>
        <w:jc w:val="left"/>
        <w:outlineLvl w:val="0"/>
        <w:rPr>
          <w:sz w:val="24"/>
          <w:szCs w:val="24"/>
        </w:rPr>
      </w:pPr>
    </w:p>
    <w:p w:rsidR="00660AA4" w:rsidRPr="00660AA4" w:rsidRDefault="00660AA4" w:rsidP="00660AA4">
      <w:pPr>
        <w:pStyle w:val="Titolo"/>
        <w:ind w:left="0" w:right="-1"/>
        <w:rPr>
          <w:b/>
          <w:sz w:val="24"/>
          <w:szCs w:val="24"/>
        </w:rPr>
      </w:pPr>
      <w:r w:rsidRPr="00660AA4">
        <w:rPr>
          <w:b/>
          <w:sz w:val="24"/>
          <w:szCs w:val="24"/>
        </w:rPr>
        <w:t>PROCEDURA DI AGGIUDICAZIONE</w:t>
      </w:r>
    </w:p>
    <w:p w:rsidR="00660AA4" w:rsidRPr="00660AA4" w:rsidRDefault="00660AA4" w:rsidP="00660AA4">
      <w:pPr>
        <w:pStyle w:val="Titolo"/>
        <w:tabs>
          <w:tab w:val="left" w:pos="6765"/>
        </w:tabs>
        <w:rPr>
          <w:sz w:val="24"/>
          <w:szCs w:val="24"/>
        </w:rPr>
      </w:pPr>
    </w:p>
    <w:p w:rsidR="00660AA4" w:rsidRPr="00660AA4" w:rsidRDefault="00660AA4" w:rsidP="00660AA4">
      <w:pPr>
        <w:jc w:val="both"/>
        <w:rPr>
          <w:rFonts w:ascii="Times New Roman" w:hAnsi="Times New Roman"/>
          <w:color w:val="000000"/>
          <w:sz w:val="24"/>
        </w:rPr>
      </w:pPr>
      <w:r w:rsidRPr="00660AA4">
        <w:rPr>
          <w:rFonts w:ascii="Times New Roman" w:hAnsi="Times New Roman"/>
          <w:bCs w:val="0"/>
          <w:color w:val="000000"/>
          <w:sz w:val="24"/>
        </w:rPr>
        <w:t>La procedura avrà inizio con seduta pubblica</w:t>
      </w:r>
      <w:r w:rsidRPr="00660AA4">
        <w:rPr>
          <w:rFonts w:ascii="Times New Roman" w:hAnsi="Times New Roman"/>
          <w:bCs w:val="0"/>
          <w:sz w:val="24"/>
        </w:rPr>
        <w:t xml:space="preserve"> </w:t>
      </w:r>
      <w:r w:rsidRPr="00660AA4">
        <w:rPr>
          <w:rFonts w:ascii="Times New Roman" w:hAnsi="Times New Roman"/>
          <w:bCs w:val="0"/>
          <w:color w:val="000000"/>
          <w:sz w:val="24"/>
        </w:rPr>
        <w:t xml:space="preserve">nel giorno </w:t>
      </w:r>
      <w:r w:rsidR="00504362">
        <w:rPr>
          <w:rFonts w:ascii="Times New Roman" w:hAnsi="Times New Roman"/>
          <w:b/>
          <w:bCs w:val="0"/>
          <w:color w:val="000000"/>
          <w:sz w:val="24"/>
        </w:rPr>
        <w:t xml:space="preserve">martedì </w:t>
      </w:r>
      <w:r w:rsidR="00E1668F">
        <w:rPr>
          <w:rFonts w:ascii="Times New Roman" w:hAnsi="Times New Roman"/>
          <w:b/>
          <w:bCs w:val="0"/>
          <w:color w:val="000000"/>
          <w:sz w:val="24"/>
        </w:rPr>
        <w:t xml:space="preserve"> 20</w:t>
      </w:r>
      <w:r w:rsidR="00D4665E">
        <w:rPr>
          <w:rFonts w:ascii="Times New Roman" w:hAnsi="Times New Roman"/>
          <w:b/>
          <w:bCs w:val="0"/>
          <w:color w:val="000000"/>
          <w:sz w:val="24"/>
        </w:rPr>
        <w:t>.0</w:t>
      </w:r>
      <w:r w:rsidR="0064443D">
        <w:rPr>
          <w:rFonts w:ascii="Times New Roman" w:hAnsi="Times New Roman"/>
          <w:b/>
          <w:bCs w:val="0"/>
          <w:color w:val="000000"/>
          <w:sz w:val="24"/>
        </w:rPr>
        <w:t>8.</w:t>
      </w:r>
      <w:r w:rsidR="00D4665E">
        <w:rPr>
          <w:rFonts w:ascii="Times New Roman" w:hAnsi="Times New Roman"/>
          <w:b/>
          <w:bCs w:val="0"/>
          <w:color w:val="000000"/>
          <w:sz w:val="24"/>
        </w:rPr>
        <w:t>2020</w:t>
      </w:r>
      <w:r w:rsidR="00DB01EC">
        <w:rPr>
          <w:rFonts w:ascii="Times New Roman" w:hAnsi="Times New Roman"/>
          <w:b/>
          <w:bCs w:val="0"/>
          <w:color w:val="000000"/>
          <w:sz w:val="24"/>
        </w:rPr>
        <w:t xml:space="preserve">  ore </w:t>
      </w:r>
      <w:r w:rsidR="00E1668F">
        <w:rPr>
          <w:rFonts w:ascii="Times New Roman" w:hAnsi="Times New Roman"/>
          <w:b/>
          <w:bCs w:val="0"/>
          <w:color w:val="000000"/>
          <w:sz w:val="24"/>
        </w:rPr>
        <w:t xml:space="preserve"> 11</w:t>
      </w:r>
      <w:r w:rsidR="008074C6">
        <w:rPr>
          <w:rFonts w:ascii="Times New Roman" w:hAnsi="Times New Roman"/>
          <w:b/>
          <w:bCs w:val="0"/>
          <w:color w:val="000000"/>
          <w:sz w:val="24"/>
        </w:rPr>
        <w:t xml:space="preserve">,00 </w:t>
      </w:r>
      <w:r w:rsidRPr="00660AA4">
        <w:rPr>
          <w:rFonts w:ascii="Times New Roman" w:hAnsi="Times New Roman"/>
          <w:b/>
          <w:bCs w:val="0"/>
          <w:color w:val="000000"/>
          <w:sz w:val="24"/>
        </w:rPr>
        <w:t xml:space="preserve"> </w:t>
      </w:r>
      <w:r w:rsidRPr="00660AA4">
        <w:rPr>
          <w:rFonts w:ascii="Times New Roman" w:hAnsi="Times New Roman"/>
          <w:bCs w:val="0"/>
          <w:color w:val="000000"/>
          <w:sz w:val="24"/>
        </w:rPr>
        <w:t>presso il C</w:t>
      </w:r>
      <w:r w:rsidR="00DB01EC">
        <w:rPr>
          <w:rFonts w:ascii="Times New Roman" w:hAnsi="Times New Roman"/>
          <w:bCs w:val="0"/>
          <w:color w:val="000000"/>
          <w:sz w:val="24"/>
        </w:rPr>
        <w:t>omune di Trevi – Ufficio Cultura</w:t>
      </w:r>
      <w:r w:rsidRPr="00660AA4">
        <w:rPr>
          <w:rFonts w:ascii="Times New Roman" w:hAnsi="Times New Roman"/>
          <w:bCs w:val="0"/>
          <w:color w:val="000000"/>
          <w:sz w:val="24"/>
        </w:rPr>
        <w:t>. L’organo monocratico procederà alla verifica della correttezza formale dei plichi pervenuti,</w:t>
      </w:r>
      <w:r w:rsidR="00504362">
        <w:rPr>
          <w:rFonts w:ascii="Times New Roman" w:hAnsi="Times New Roman"/>
          <w:bCs w:val="0"/>
          <w:color w:val="000000"/>
          <w:sz w:val="24"/>
        </w:rPr>
        <w:t xml:space="preserve"> all’apertura ed all’esame della busta</w:t>
      </w:r>
      <w:r w:rsidRPr="00660AA4">
        <w:rPr>
          <w:rFonts w:ascii="Times New Roman" w:hAnsi="Times New Roman"/>
          <w:bCs w:val="0"/>
          <w:color w:val="000000"/>
          <w:sz w:val="24"/>
        </w:rPr>
        <w:t xml:space="preserve"> </w:t>
      </w:r>
      <w:r w:rsidRPr="00504362">
        <w:rPr>
          <w:rFonts w:ascii="Times New Roman" w:hAnsi="Times New Roman"/>
          <w:b/>
          <w:bCs w:val="0"/>
          <w:color w:val="000000"/>
          <w:sz w:val="24"/>
        </w:rPr>
        <w:t>“A”</w:t>
      </w:r>
      <w:r w:rsidRPr="00660AA4">
        <w:rPr>
          <w:rFonts w:ascii="Times New Roman" w:hAnsi="Times New Roman"/>
          <w:bCs w:val="0"/>
          <w:color w:val="000000"/>
          <w:sz w:val="24"/>
        </w:rPr>
        <w:t xml:space="preserve"> della documentazione amministrativa ed alla verifica della sua conformità e regolarità alle prescrizioni del bando e del capitolato, alla verifica dei requisiti di ammissione dei concorrenti. </w:t>
      </w:r>
    </w:p>
    <w:p w:rsidR="00660AA4" w:rsidRPr="00660AA4" w:rsidRDefault="00660AA4" w:rsidP="00660AA4">
      <w:pPr>
        <w:jc w:val="both"/>
        <w:rPr>
          <w:rFonts w:ascii="Times New Roman" w:hAnsi="Times New Roman"/>
          <w:bCs w:val="0"/>
          <w:color w:val="FF0000"/>
          <w:sz w:val="24"/>
        </w:rPr>
      </w:pPr>
      <w:r w:rsidRPr="00660AA4">
        <w:rPr>
          <w:rFonts w:ascii="Times New Roman" w:hAnsi="Times New Roman"/>
          <w:bCs w:val="0"/>
          <w:sz w:val="24"/>
        </w:rPr>
        <w:t>Si  procederà  all’affidamento anche in presenza di una sola offerta valida se ritenuta idonea. La partecipazione alla gara delle imprese comporta la piena ed incondizionata accettazione di tutte le disposizioni contenute nella presente lettera invito e nel capitolato d’appalto. I concorrenti saranno esclusi dalla procedura nel caso in cui il plico sia pervenut</w:t>
      </w:r>
      <w:r w:rsidR="00231DC1">
        <w:rPr>
          <w:rFonts w:ascii="Times New Roman" w:hAnsi="Times New Roman"/>
          <w:bCs w:val="0"/>
          <w:sz w:val="24"/>
        </w:rPr>
        <w:t xml:space="preserve">o oltre il termine fissato </w:t>
      </w:r>
      <w:r w:rsidRPr="00660AA4">
        <w:rPr>
          <w:rFonts w:ascii="Times New Roman" w:hAnsi="Times New Roman"/>
          <w:bCs w:val="0"/>
          <w:sz w:val="24"/>
        </w:rPr>
        <w:t xml:space="preserve"> e/o siano indicate clausole che modificano, anche parzialment</w:t>
      </w:r>
      <w:r w:rsidR="00231DC1">
        <w:rPr>
          <w:rFonts w:ascii="Times New Roman" w:hAnsi="Times New Roman"/>
          <w:bCs w:val="0"/>
          <w:sz w:val="24"/>
        </w:rPr>
        <w:t>e, le condizioni della procedura</w:t>
      </w:r>
      <w:r w:rsidRPr="00660AA4">
        <w:rPr>
          <w:rFonts w:ascii="Times New Roman" w:hAnsi="Times New Roman"/>
          <w:bCs w:val="0"/>
          <w:sz w:val="24"/>
        </w:rPr>
        <w:t>, e per tutte le altre disposizioni di legge e del capitolato</w:t>
      </w:r>
      <w:r w:rsidRPr="00660AA4">
        <w:rPr>
          <w:rFonts w:ascii="Times New Roman" w:hAnsi="Times New Roman"/>
          <w:bCs w:val="0"/>
          <w:color w:val="FF0000"/>
          <w:sz w:val="24"/>
        </w:rPr>
        <w:t>.</w:t>
      </w:r>
    </w:p>
    <w:p w:rsidR="00660AA4" w:rsidRPr="00660AA4" w:rsidRDefault="00660AA4" w:rsidP="00660AA4">
      <w:pPr>
        <w:jc w:val="both"/>
        <w:rPr>
          <w:rFonts w:ascii="Times New Roman" w:hAnsi="Times New Roman"/>
          <w:bCs w:val="0"/>
          <w:color w:val="000000"/>
          <w:sz w:val="24"/>
        </w:rPr>
      </w:pPr>
      <w:r w:rsidRPr="00660AA4">
        <w:rPr>
          <w:rFonts w:ascii="Times New Roman" w:hAnsi="Times New Roman"/>
          <w:bCs w:val="0"/>
          <w:color w:val="000000"/>
          <w:sz w:val="24"/>
        </w:rPr>
        <w:t xml:space="preserve">L’organo monocratico, sempre in seduta pubblica, </w:t>
      </w:r>
      <w:r w:rsidR="00D4665E">
        <w:rPr>
          <w:rFonts w:ascii="Times New Roman" w:hAnsi="Times New Roman"/>
          <w:bCs w:val="0"/>
          <w:color w:val="000000"/>
          <w:sz w:val="24"/>
        </w:rPr>
        <w:t xml:space="preserve">procederà </w:t>
      </w:r>
      <w:r w:rsidR="00504362">
        <w:rPr>
          <w:rFonts w:ascii="Times New Roman" w:hAnsi="Times New Roman"/>
          <w:bCs w:val="0"/>
          <w:color w:val="000000"/>
          <w:sz w:val="24"/>
        </w:rPr>
        <w:t xml:space="preserve">all’apertura della </w:t>
      </w:r>
      <w:r w:rsidRPr="00660AA4">
        <w:rPr>
          <w:rFonts w:ascii="Times New Roman" w:hAnsi="Times New Roman"/>
          <w:bCs w:val="0"/>
          <w:color w:val="000000"/>
          <w:sz w:val="24"/>
        </w:rPr>
        <w:t>bust</w:t>
      </w:r>
      <w:r w:rsidR="00504362">
        <w:rPr>
          <w:rFonts w:ascii="Times New Roman" w:hAnsi="Times New Roman"/>
          <w:bCs w:val="0"/>
          <w:color w:val="000000"/>
          <w:sz w:val="24"/>
        </w:rPr>
        <w:t>a</w:t>
      </w:r>
      <w:r w:rsidRPr="00504362">
        <w:rPr>
          <w:rFonts w:ascii="Times New Roman" w:hAnsi="Times New Roman"/>
          <w:b/>
          <w:bCs w:val="0"/>
          <w:color w:val="000000"/>
          <w:sz w:val="24"/>
        </w:rPr>
        <w:t xml:space="preserve"> </w:t>
      </w:r>
      <w:r w:rsidR="00D4665E" w:rsidRPr="00504362">
        <w:rPr>
          <w:rFonts w:ascii="Times New Roman" w:hAnsi="Times New Roman"/>
          <w:b/>
          <w:bCs w:val="0"/>
          <w:color w:val="000000"/>
          <w:sz w:val="24"/>
        </w:rPr>
        <w:t>“</w:t>
      </w:r>
      <w:r w:rsidRPr="00504362">
        <w:rPr>
          <w:rFonts w:ascii="Times New Roman" w:hAnsi="Times New Roman"/>
          <w:b/>
          <w:bCs w:val="0"/>
          <w:color w:val="000000"/>
          <w:sz w:val="24"/>
        </w:rPr>
        <w:t>B</w:t>
      </w:r>
      <w:r w:rsidR="00D4665E" w:rsidRPr="00504362">
        <w:rPr>
          <w:rFonts w:ascii="Times New Roman" w:hAnsi="Times New Roman"/>
          <w:b/>
          <w:bCs w:val="0"/>
          <w:color w:val="000000"/>
          <w:sz w:val="24"/>
        </w:rPr>
        <w:t xml:space="preserve">” </w:t>
      </w:r>
      <w:r w:rsidRPr="00504362">
        <w:rPr>
          <w:rFonts w:ascii="Times New Roman" w:hAnsi="Times New Roman"/>
          <w:b/>
          <w:bCs w:val="0"/>
          <w:color w:val="000000"/>
          <w:sz w:val="24"/>
        </w:rPr>
        <w:t xml:space="preserve"> </w:t>
      </w:r>
      <w:r w:rsidRPr="00660AA4">
        <w:rPr>
          <w:rFonts w:ascii="Times New Roman" w:hAnsi="Times New Roman"/>
          <w:bCs w:val="0"/>
          <w:color w:val="000000"/>
          <w:sz w:val="24"/>
        </w:rPr>
        <w:t>dell’Offerta economica presentate dai concorrenti.</w:t>
      </w:r>
      <w:r w:rsidRPr="00660AA4">
        <w:rPr>
          <w:rFonts w:ascii="Times New Roman" w:hAnsi="Times New Roman"/>
          <w:bCs w:val="0"/>
          <w:sz w:val="24"/>
        </w:rPr>
        <w:t xml:space="preserve"> Nel caso di discordanza tra l’offerta indicata in cifre e quella indicato in lettere sarà  applicato l’art. 119 D.P.R. 207/10.</w:t>
      </w:r>
      <w:r w:rsidRPr="00660AA4">
        <w:rPr>
          <w:rFonts w:ascii="Times New Roman" w:hAnsi="Times New Roman"/>
          <w:bCs w:val="0"/>
          <w:color w:val="000000"/>
          <w:sz w:val="24"/>
        </w:rPr>
        <w:t xml:space="preserve"> </w:t>
      </w:r>
    </w:p>
    <w:p w:rsidR="00660AA4" w:rsidRPr="00660AA4" w:rsidRDefault="00660AA4" w:rsidP="00660AA4">
      <w:pPr>
        <w:autoSpaceDE w:val="0"/>
        <w:autoSpaceDN w:val="0"/>
        <w:adjustRightInd w:val="0"/>
        <w:jc w:val="both"/>
        <w:rPr>
          <w:rFonts w:ascii="Times New Roman" w:hAnsi="Times New Roman"/>
          <w:bCs w:val="0"/>
          <w:color w:val="000000"/>
          <w:sz w:val="24"/>
        </w:rPr>
      </w:pPr>
      <w:r w:rsidRPr="00660AA4">
        <w:rPr>
          <w:rFonts w:ascii="Times New Roman" w:hAnsi="Times New Roman"/>
          <w:sz w:val="24"/>
        </w:rPr>
        <w:t>La gara verrà aggiudicata secondo il criterio individuato sulla base del “minor prezzo” determinato dal ma</w:t>
      </w:r>
      <w:r w:rsidR="00D4665E">
        <w:rPr>
          <w:rFonts w:ascii="Times New Roman" w:hAnsi="Times New Roman"/>
          <w:sz w:val="24"/>
        </w:rPr>
        <w:t xml:space="preserve">ggior ribasso sul prezzo </w:t>
      </w:r>
      <w:r w:rsidRPr="00660AA4">
        <w:rPr>
          <w:rFonts w:ascii="Times New Roman" w:hAnsi="Times New Roman"/>
          <w:sz w:val="24"/>
        </w:rPr>
        <w:t xml:space="preserve"> posto a base di gara ai sensi dell’art.95,</w:t>
      </w:r>
      <w:r w:rsidRPr="00660AA4">
        <w:rPr>
          <w:rFonts w:ascii="Times New Roman" w:hAnsi="Times New Roman"/>
          <w:b/>
          <w:bCs w:val="0"/>
          <w:iCs/>
          <w:sz w:val="24"/>
        </w:rPr>
        <w:t xml:space="preserve"> </w:t>
      </w:r>
      <w:r w:rsidRPr="00660AA4">
        <w:rPr>
          <w:rFonts w:ascii="Times New Roman" w:hAnsi="Times New Roman"/>
          <w:sz w:val="24"/>
        </w:rPr>
        <w:t>comma 4, lett. a) del nuovo Codice.</w:t>
      </w:r>
    </w:p>
    <w:p w:rsidR="00660AA4" w:rsidRPr="00660AA4" w:rsidRDefault="00660AA4" w:rsidP="00660AA4">
      <w:pPr>
        <w:jc w:val="both"/>
        <w:rPr>
          <w:rFonts w:ascii="Times New Roman" w:hAnsi="Times New Roman"/>
          <w:bCs w:val="0"/>
          <w:sz w:val="24"/>
        </w:rPr>
      </w:pPr>
    </w:p>
    <w:p w:rsidR="00660AA4" w:rsidRDefault="00660AA4" w:rsidP="00660AA4">
      <w:pPr>
        <w:jc w:val="both"/>
        <w:rPr>
          <w:rFonts w:ascii="Times New Roman" w:hAnsi="Times New Roman"/>
          <w:bCs w:val="0"/>
          <w:sz w:val="24"/>
        </w:rPr>
      </w:pPr>
    </w:p>
    <w:p w:rsidR="0064443D" w:rsidRDefault="0064443D" w:rsidP="00660AA4">
      <w:pPr>
        <w:jc w:val="both"/>
        <w:rPr>
          <w:rFonts w:ascii="Times New Roman" w:hAnsi="Times New Roman"/>
          <w:bCs w:val="0"/>
          <w:sz w:val="24"/>
        </w:rPr>
      </w:pPr>
    </w:p>
    <w:p w:rsidR="0064443D" w:rsidRPr="00660AA4" w:rsidRDefault="0064443D" w:rsidP="00660AA4">
      <w:pPr>
        <w:jc w:val="both"/>
        <w:rPr>
          <w:rFonts w:ascii="Times New Roman" w:hAnsi="Times New Roman"/>
          <w:bCs w:val="0"/>
          <w:sz w:val="24"/>
        </w:rPr>
      </w:pPr>
    </w:p>
    <w:p w:rsidR="008074C6" w:rsidRDefault="008074C6" w:rsidP="00660AA4">
      <w:pPr>
        <w:pStyle w:val="Titolo"/>
        <w:ind w:left="0" w:right="-1"/>
        <w:outlineLvl w:val="0"/>
        <w:rPr>
          <w:b/>
          <w:sz w:val="24"/>
          <w:szCs w:val="24"/>
        </w:rPr>
      </w:pPr>
    </w:p>
    <w:p w:rsidR="00660AA4" w:rsidRPr="008074C6" w:rsidRDefault="00660AA4" w:rsidP="00660AA4">
      <w:pPr>
        <w:pStyle w:val="Titolo"/>
        <w:ind w:left="0" w:right="-1"/>
        <w:outlineLvl w:val="0"/>
        <w:rPr>
          <w:b/>
          <w:sz w:val="24"/>
          <w:szCs w:val="24"/>
        </w:rPr>
      </w:pPr>
      <w:r w:rsidRPr="008074C6">
        <w:rPr>
          <w:b/>
          <w:sz w:val="24"/>
          <w:szCs w:val="24"/>
        </w:rPr>
        <w:t>ULTERIORI INFORMAZIONI</w:t>
      </w:r>
    </w:p>
    <w:p w:rsidR="00660AA4" w:rsidRPr="00660AA4" w:rsidRDefault="00660AA4" w:rsidP="00660AA4">
      <w:pPr>
        <w:pStyle w:val="Titolo"/>
        <w:rPr>
          <w:color w:val="FF0000"/>
          <w:sz w:val="24"/>
          <w:szCs w:val="24"/>
        </w:rPr>
      </w:pPr>
    </w:p>
    <w:p w:rsidR="00660AA4" w:rsidRPr="00231DC1" w:rsidRDefault="00660AA4" w:rsidP="00DB01EC">
      <w:pPr>
        <w:pStyle w:val="Titolo"/>
        <w:widowControl w:val="0"/>
        <w:numPr>
          <w:ilvl w:val="0"/>
          <w:numId w:val="22"/>
        </w:numPr>
        <w:ind w:right="0"/>
        <w:jc w:val="both"/>
        <w:rPr>
          <w:b/>
          <w:sz w:val="24"/>
          <w:szCs w:val="24"/>
        </w:rPr>
      </w:pPr>
      <w:r w:rsidRPr="00660AA4">
        <w:rPr>
          <w:sz w:val="24"/>
          <w:szCs w:val="24"/>
        </w:rPr>
        <w:t>Sarà possibile acquisi</w:t>
      </w:r>
      <w:r w:rsidR="00231DC1">
        <w:rPr>
          <w:sz w:val="24"/>
          <w:szCs w:val="24"/>
        </w:rPr>
        <w:t>re la documentazione</w:t>
      </w:r>
      <w:r w:rsidRPr="00660AA4">
        <w:rPr>
          <w:sz w:val="24"/>
          <w:szCs w:val="24"/>
        </w:rPr>
        <w:t xml:space="preserve"> </w:t>
      </w:r>
      <w:r w:rsidR="00231DC1">
        <w:rPr>
          <w:sz w:val="24"/>
          <w:szCs w:val="24"/>
        </w:rPr>
        <w:t xml:space="preserve">presso il Servizio Turismo </w:t>
      </w:r>
      <w:r w:rsidR="00DB01EC">
        <w:rPr>
          <w:sz w:val="24"/>
          <w:szCs w:val="24"/>
        </w:rPr>
        <w:t xml:space="preserve"> Comune di Trevi tutti i giorni dal </w:t>
      </w:r>
      <w:r w:rsidR="00DB01EC" w:rsidRPr="00231DC1">
        <w:rPr>
          <w:b/>
          <w:sz w:val="24"/>
          <w:szCs w:val="24"/>
        </w:rPr>
        <w:t>Lunedì al Vener</w:t>
      </w:r>
      <w:r w:rsidR="00504362" w:rsidRPr="00231DC1">
        <w:rPr>
          <w:b/>
          <w:sz w:val="24"/>
          <w:szCs w:val="24"/>
        </w:rPr>
        <w:t>dì dalle ore 9,00 alle ore 13,00</w:t>
      </w:r>
      <w:r w:rsidR="00DB01EC" w:rsidRPr="00231DC1">
        <w:rPr>
          <w:b/>
          <w:sz w:val="24"/>
          <w:szCs w:val="24"/>
        </w:rPr>
        <w:t>.</w:t>
      </w:r>
      <w:r w:rsidRPr="00231DC1">
        <w:rPr>
          <w:b/>
          <w:sz w:val="24"/>
          <w:szCs w:val="24"/>
        </w:rPr>
        <w:t xml:space="preserve">  </w:t>
      </w:r>
    </w:p>
    <w:p w:rsidR="00660AA4" w:rsidRPr="00660AA4" w:rsidRDefault="00660AA4" w:rsidP="00660AA4">
      <w:pPr>
        <w:pStyle w:val="Titolo"/>
        <w:widowControl w:val="0"/>
        <w:numPr>
          <w:ilvl w:val="0"/>
          <w:numId w:val="22"/>
        </w:numPr>
        <w:ind w:right="0"/>
        <w:jc w:val="both"/>
        <w:rPr>
          <w:sz w:val="24"/>
          <w:szCs w:val="24"/>
        </w:rPr>
      </w:pPr>
      <w:r w:rsidRPr="00660AA4">
        <w:rPr>
          <w:bCs/>
          <w:sz w:val="24"/>
          <w:szCs w:val="24"/>
        </w:rPr>
        <w:t>Saranno ammessi a</w:t>
      </w:r>
      <w:r w:rsidR="00DB01EC">
        <w:rPr>
          <w:bCs/>
          <w:sz w:val="24"/>
          <w:szCs w:val="24"/>
        </w:rPr>
        <w:t xml:space="preserve">d assistere alla seduta del </w:t>
      </w:r>
      <w:r w:rsidR="00231DC1">
        <w:rPr>
          <w:bCs/>
          <w:sz w:val="24"/>
          <w:szCs w:val="24"/>
        </w:rPr>
        <w:t>20</w:t>
      </w:r>
      <w:r w:rsidR="0064443D">
        <w:rPr>
          <w:bCs/>
          <w:sz w:val="24"/>
          <w:szCs w:val="24"/>
        </w:rPr>
        <w:t>.08.2020</w:t>
      </w:r>
      <w:r w:rsidR="008074C6">
        <w:rPr>
          <w:bCs/>
          <w:sz w:val="24"/>
          <w:szCs w:val="24"/>
        </w:rPr>
        <w:t xml:space="preserve"> </w:t>
      </w:r>
      <w:r w:rsidR="00DB01EC">
        <w:rPr>
          <w:bCs/>
          <w:sz w:val="24"/>
          <w:szCs w:val="24"/>
        </w:rPr>
        <w:t xml:space="preserve"> </w:t>
      </w:r>
      <w:r w:rsidRPr="00660AA4">
        <w:rPr>
          <w:bCs/>
          <w:sz w:val="24"/>
          <w:szCs w:val="24"/>
        </w:rPr>
        <w:t xml:space="preserve"> i legali rappresentanti dei soggetti invitati, ovvero soggetti, uno per ogni concorrente, muniti di specifica delega loro conferita dai suddetti legali rappresentanti.</w:t>
      </w:r>
    </w:p>
    <w:p w:rsidR="00660AA4" w:rsidRPr="00660AA4" w:rsidRDefault="00660AA4" w:rsidP="00660AA4">
      <w:pPr>
        <w:pStyle w:val="Default"/>
        <w:numPr>
          <w:ilvl w:val="0"/>
          <w:numId w:val="22"/>
        </w:numPr>
        <w:jc w:val="both"/>
        <w:rPr>
          <w:color w:val="auto"/>
        </w:rPr>
      </w:pPr>
      <w:r w:rsidRPr="00660AA4">
        <w:rPr>
          <w:color w:val="auto"/>
        </w:rPr>
        <w:t xml:space="preserve">Informativa sul trattamento dati ai sensi ai sensi dell’art.13 del D. Lgs. 196/2006 (Codice in materia di protezione dei dati personali) e ss.mm.ii.: si informa che dati richiesti saranno raccolti e trattati esclusivamente per finalità di selezione delle offerte ai fini della scelta del contraente. A conclusione dell’espletamento della procedura, verrà pubblicata la graduatoria finale nelle forme previste dalle norme vigenti e diffusa in Internet sul sito dell’ente </w:t>
      </w:r>
      <w:hyperlink r:id="rId12" w:history="1">
        <w:r w:rsidRPr="00660AA4">
          <w:rPr>
            <w:rStyle w:val="Collegamentoipertestuale"/>
          </w:rPr>
          <w:t>www.comune.trevi.it</w:t>
        </w:r>
      </w:hyperlink>
      <w:r w:rsidRPr="00660AA4">
        <w:t xml:space="preserve"> </w:t>
      </w:r>
      <w:r w:rsidRPr="00660AA4">
        <w:rPr>
          <w:color w:val="auto"/>
        </w:rPr>
        <w:t xml:space="preserve"> Titolare del trattamento dati ai sensi del D.Lgs. 196/2003 ss.mm.ii.i è il Comune di Trevi; Responsabile del trattamento dati è </w:t>
      </w:r>
      <w:r w:rsidR="00DB01EC">
        <w:rPr>
          <w:color w:val="auto"/>
        </w:rPr>
        <w:t>il Responsabile del Servizio Cultura</w:t>
      </w:r>
      <w:r w:rsidRPr="00660AA4">
        <w:rPr>
          <w:color w:val="auto"/>
        </w:rPr>
        <w:t xml:space="preserve"> </w:t>
      </w:r>
      <w:r w:rsidR="00DB01EC">
        <w:rPr>
          <w:color w:val="auto"/>
        </w:rPr>
        <w:t xml:space="preserve"> del Comune di Trevi  Daniela Rapastella</w:t>
      </w:r>
    </w:p>
    <w:p w:rsidR="00660AA4" w:rsidRPr="00660AA4" w:rsidRDefault="00660AA4" w:rsidP="00660AA4">
      <w:pPr>
        <w:pStyle w:val="Default"/>
        <w:numPr>
          <w:ilvl w:val="0"/>
          <w:numId w:val="22"/>
        </w:numPr>
        <w:jc w:val="both"/>
        <w:rPr>
          <w:color w:val="auto"/>
        </w:rPr>
      </w:pPr>
      <w:r w:rsidRPr="00660AA4">
        <w:rPr>
          <w:color w:val="auto"/>
        </w:rPr>
        <w:t>Il Responsabile del procedimento relativo alla presente procedura</w:t>
      </w:r>
      <w:r w:rsidR="00DB01EC">
        <w:rPr>
          <w:color w:val="auto"/>
        </w:rPr>
        <w:t xml:space="preserve"> è il Responsabile dell’Area Amministrativa Daniela Rapastella ed</w:t>
      </w:r>
      <w:r w:rsidRPr="00660AA4">
        <w:rPr>
          <w:color w:val="auto"/>
        </w:rPr>
        <w:t xml:space="preserve"> è contattabile ai seguenti recapiti e-mail: </w:t>
      </w:r>
      <w:hyperlink r:id="rId13" w:history="1">
        <w:r w:rsidR="00DB01EC" w:rsidRPr="00677C35">
          <w:rPr>
            <w:rStyle w:val="Collegamentoipertestuale"/>
          </w:rPr>
          <w:t>daniela.rapastella@comune.trevi.p.g.it</w:t>
        </w:r>
      </w:hyperlink>
      <w:r w:rsidR="00DB01EC">
        <w:t xml:space="preserve"> </w:t>
      </w:r>
      <w:r w:rsidR="00DB01EC">
        <w:rPr>
          <w:color w:val="auto"/>
        </w:rPr>
        <w:t>tel</w:t>
      </w:r>
      <w:r w:rsidR="00D4665E">
        <w:rPr>
          <w:color w:val="auto"/>
        </w:rPr>
        <w:t>. 0742/332221</w:t>
      </w:r>
      <w:r w:rsidR="00DB01EC">
        <w:rPr>
          <w:color w:val="auto"/>
        </w:rPr>
        <w:t>.</w:t>
      </w:r>
    </w:p>
    <w:p w:rsidR="00660AA4" w:rsidRPr="00660AA4" w:rsidRDefault="00660AA4" w:rsidP="00660AA4">
      <w:pPr>
        <w:numPr>
          <w:ilvl w:val="0"/>
          <w:numId w:val="22"/>
        </w:num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Tutte le comunicazioni e tutti gli scambi di informazioni tra Comune di Trevi e operatori economici si intendono validamente ed efficacemente effettuate qualora rese all’indirizzo di posta elettronica certificata-PEC o all’indirizzo di posta </w:t>
      </w:r>
      <w:r w:rsidR="00231DC1">
        <w:rPr>
          <w:rFonts w:ascii="Times New Roman" w:hAnsi="Times New Roman"/>
          <w:color w:val="000000"/>
          <w:sz w:val="24"/>
        </w:rPr>
        <w:t xml:space="preserve">elettronica </w:t>
      </w:r>
      <w:r w:rsidRPr="00660AA4">
        <w:rPr>
          <w:rFonts w:ascii="Times New Roman" w:hAnsi="Times New Roman"/>
          <w:color w:val="000000"/>
          <w:sz w:val="24"/>
        </w:rPr>
        <w:t>indicati dai concorrenti, il cui utilizzo sia stato espressamente autorizzato dal candidato. Eventuali modifiche dell’</w:t>
      </w:r>
      <w:r w:rsidR="00D4665E">
        <w:rPr>
          <w:rFonts w:ascii="Times New Roman" w:hAnsi="Times New Roman"/>
          <w:color w:val="000000"/>
          <w:sz w:val="24"/>
        </w:rPr>
        <w:t xml:space="preserve">indirizzo PEC, </w:t>
      </w:r>
      <w:r w:rsidRPr="00660AA4">
        <w:rPr>
          <w:rFonts w:ascii="Times New Roman" w:hAnsi="Times New Roman"/>
          <w:color w:val="000000"/>
          <w:sz w:val="24"/>
        </w:rPr>
        <w:t xml:space="preserve"> o dell’indirizzo di posta elettronica non certificata o problemi temporanei nell’utilizzo di tali forme di comunicazione, dovranno essere tempestivamente segnalate al Responsabile del procedimento di selezione; diversamente il Comune di Trevi  declina ogni responsabilità per il tardivo o mancato recapito delle comunicazioni. </w:t>
      </w:r>
    </w:p>
    <w:p w:rsidR="00660AA4" w:rsidRPr="00660AA4" w:rsidRDefault="00660AA4" w:rsidP="00660AA4">
      <w:pPr>
        <w:numPr>
          <w:ilvl w:val="0"/>
          <w:numId w:val="22"/>
        </w:numPr>
        <w:autoSpaceDE w:val="0"/>
        <w:autoSpaceDN w:val="0"/>
        <w:adjustRightInd w:val="0"/>
        <w:jc w:val="both"/>
        <w:rPr>
          <w:rFonts w:ascii="Times New Roman" w:hAnsi="Times New Roman"/>
          <w:color w:val="000000"/>
          <w:sz w:val="24"/>
        </w:rPr>
      </w:pPr>
      <w:r w:rsidRPr="00660AA4">
        <w:rPr>
          <w:rFonts w:ascii="Times New Roman" w:hAnsi="Times New Roman"/>
          <w:color w:val="000000"/>
          <w:sz w:val="24"/>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rsidR="00660AA4" w:rsidRPr="00660AA4" w:rsidRDefault="00660AA4" w:rsidP="00660AA4">
      <w:pPr>
        <w:pStyle w:val="Default"/>
        <w:jc w:val="both"/>
        <w:rPr>
          <w:color w:val="auto"/>
        </w:rPr>
      </w:pPr>
    </w:p>
    <w:p w:rsidR="00660AA4" w:rsidRPr="00660AA4" w:rsidRDefault="00660AA4" w:rsidP="00660AA4">
      <w:pPr>
        <w:pStyle w:val="Titolo"/>
        <w:ind w:left="4248"/>
        <w:jc w:val="right"/>
        <w:outlineLvl w:val="0"/>
        <w:rPr>
          <w:sz w:val="24"/>
          <w:szCs w:val="24"/>
        </w:rPr>
      </w:pPr>
    </w:p>
    <w:p w:rsidR="00660AA4" w:rsidRPr="00660AA4" w:rsidRDefault="00660AA4" w:rsidP="00660AA4">
      <w:pPr>
        <w:pStyle w:val="Titolo"/>
        <w:ind w:left="4248"/>
        <w:jc w:val="right"/>
        <w:outlineLvl w:val="0"/>
        <w:rPr>
          <w:sz w:val="24"/>
          <w:szCs w:val="24"/>
        </w:rPr>
      </w:pPr>
    </w:p>
    <w:p w:rsidR="000437B1" w:rsidRDefault="001716DA" w:rsidP="001716DA">
      <w:pPr>
        <w:pStyle w:val="Titolo"/>
        <w:ind w:left="0" w:right="-1"/>
        <w:jc w:val="left"/>
        <w:outlineLvl w:val="0"/>
        <w:rPr>
          <w:b/>
          <w:sz w:val="24"/>
          <w:szCs w:val="24"/>
        </w:rPr>
      </w:pPr>
      <w:r>
        <w:rPr>
          <w:b/>
          <w:sz w:val="24"/>
          <w:szCs w:val="24"/>
        </w:rPr>
        <w:t xml:space="preserve">Trevi, 10 agosto 2020                                         </w:t>
      </w:r>
      <w:r w:rsidR="00DB01EC">
        <w:rPr>
          <w:b/>
          <w:sz w:val="24"/>
          <w:szCs w:val="24"/>
        </w:rPr>
        <w:t xml:space="preserve">    IL RESPONSABILE</w:t>
      </w:r>
      <w:r>
        <w:rPr>
          <w:b/>
          <w:sz w:val="24"/>
          <w:szCs w:val="24"/>
        </w:rPr>
        <w:t xml:space="preserve">  </w:t>
      </w:r>
      <w:r w:rsidR="000437B1">
        <w:rPr>
          <w:b/>
          <w:sz w:val="24"/>
          <w:szCs w:val="24"/>
        </w:rPr>
        <w:t xml:space="preserve">UNICO </w:t>
      </w:r>
    </w:p>
    <w:p w:rsidR="00660AA4" w:rsidRPr="00660AA4" w:rsidRDefault="000437B1" w:rsidP="00DB01EC">
      <w:pPr>
        <w:pStyle w:val="Titolo"/>
        <w:ind w:right="-1"/>
        <w:jc w:val="left"/>
        <w:outlineLvl w:val="0"/>
        <w:rPr>
          <w:b/>
          <w:sz w:val="24"/>
          <w:szCs w:val="24"/>
        </w:rPr>
      </w:pPr>
      <w:r>
        <w:rPr>
          <w:b/>
          <w:sz w:val="24"/>
          <w:szCs w:val="24"/>
        </w:rPr>
        <w:t xml:space="preserve">                                                                </w:t>
      </w:r>
      <w:r w:rsidR="00DB01EC">
        <w:rPr>
          <w:b/>
          <w:sz w:val="24"/>
          <w:szCs w:val="24"/>
        </w:rPr>
        <w:t xml:space="preserve"> DEL PROCEDIMENTO</w:t>
      </w:r>
    </w:p>
    <w:p w:rsidR="00660AA4" w:rsidRPr="00660AA4" w:rsidRDefault="000437B1" w:rsidP="000437B1">
      <w:pPr>
        <w:pStyle w:val="Titolo"/>
        <w:ind w:right="-1"/>
        <w:jc w:val="left"/>
        <w:outlineLvl w:val="0"/>
        <w:rPr>
          <w:sz w:val="24"/>
          <w:szCs w:val="24"/>
        </w:rPr>
      </w:pPr>
      <w:r>
        <w:rPr>
          <w:sz w:val="24"/>
          <w:szCs w:val="24"/>
        </w:rPr>
        <w:t xml:space="preserve">                                                                        </w:t>
      </w:r>
      <w:r w:rsidR="00DB01EC">
        <w:rPr>
          <w:sz w:val="24"/>
          <w:szCs w:val="24"/>
        </w:rPr>
        <w:t>Daniela Rapastella</w:t>
      </w:r>
    </w:p>
    <w:p w:rsidR="00F128D9" w:rsidRDefault="00F128D9" w:rsidP="004F05BA">
      <w:pPr>
        <w:rPr>
          <w:rFonts w:ascii="Times New Roman" w:hAnsi="Times New Roman"/>
          <w:sz w:val="24"/>
        </w:rPr>
      </w:pPr>
    </w:p>
    <w:sectPr w:rsidR="00F128D9" w:rsidSect="00E477ED">
      <w:headerReference w:type="default" r:id="rId14"/>
      <w:footerReference w:type="default" r:id="rId15"/>
      <w:headerReference w:type="first" r:id="rId16"/>
      <w:footerReference w:type="first" r:id="rId17"/>
      <w:pgSz w:w="11906" w:h="16838" w:code="9"/>
      <w:pgMar w:top="1361" w:right="1134" w:bottom="2155" w:left="1134" w:header="567" w:footer="21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CAF" w:rsidRDefault="00040CAF">
      <w:r>
        <w:separator/>
      </w:r>
    </w:p>
  </w:endnote>
  <w:endnote w:type="continuationSeparator" w:id="0">
    <w:p w:rsidR="00040CAF" w:rsidRDefault="00040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panose1 w:val="05010000000000000000"/>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0E" w:rsidRPr="00542C94" w:rsidRDefault="00D96AF1" w:rsidP="00542C94">
    <w:pPr>
      <w:pStyle w:val="Pidipagina"/>
      <w:jc w:val="center"/>
      <w:rPr>
        <w:i/>
        <w:sz w:val="18"/>
        <w:szCs w:val="18"/>
      </w:rPr>
    </w:pPr>
    <w:r>
      <w:rPr>
        <w:i/>
        <w:noProof/>
        <w:sz w:val="18"/>
        <w:szCs w:val="18"/>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-25400</wp:posOffset>
              </wp:positionV>
              <wp:extent cx="6120130" cy="635"/>
              <wp:effectExtent l="0" t="0" r="13970" b="37465"/>
              <wp:wrapNone/>
              <wp:docPr id="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81.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vbFAIAACs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lXiJkSId&#10;SPQsFEfZPLSmN64Aj0rtbCiOntWLedb0u0NKVy1RBx4pvl4MxGUhInkICRtnIMG+/6wZ+JCj17FP&#10;58Z2ARI6gM5RjstdDn72iMLhPIOeTEE1Cnfz6Szik+IWaqzzn7juUDBKLIF2hCanZ+cDFVLcXEIm&#10;pbdCyqi3VKiHgmeTWQxwWgoWLoObs4d9JS06kTAx8RvyPrhZfVQsgrWcsM1geyLk1YbkUgU8KAbo&#10;DNZ1JH4s0+VmsVnko3wy34zytK5HH7dVPppvsw+zelpXVZ39DNSyvGgFY1wFdrfxzPK/k394KNfB&#10;ug/ovQ3JI3rsF5C9/SPpqGYQ8DoKe80uO3tTGSYyOg+vJ4z82z3Yb9/4+hcAAAD//wMAUEsDBBQA&#10;BgAIAAAAIQAW41Im3AAAAAYBAAAPAAAAZHJzL2Rvd25yZXYueG1sTI9BT8MwDIXvSPsPkSdxmbZ0&#10;K5pYaTpNQG9cGCCuXmPaisbpmmwr/HrMCU6W/Z6ev5dvR9epMw2h9WxguUhAEVfetlwbeH0p57eg&#10;QkS22HkmA18UYFtMrnLMrL/wM533sVYSwiFDA02MfaZ1qBpyGBa+Jxbtww8Oo6xDre2AFwl3nV4l&#10;yVo7bFk+NNjTfUPV5/7kDITyjY7l96yaJe9p7Wl1fHh6RGOup+PuDlSkMf6Z4Rdf0KEQpoM/sQ2q&#10;MyBFooH5jUxRN+tUihzkkG5AF7n+j1/8AAAA//8DAFBLAQItABQABgAIAAAAIQC2gziS/gAAAOEB&#10;AAATAAAAAAAAAAAAAAAAAAAAAABbQ29udGVudF9UeXBlc10ueG1sUEsBAi0AFAAGAAgAAAAhADj9&#10;If/WAAAAlAEAAAsAAAAAAAAAAAAAAAAALwEAAF9yZWxzLy5yZWxzUEsBAi0AFAAGAAgAAAAhAEx2&#10;e9sUAgAAKwQAAA4AAAAAAAAAAAAAAAAALgIAAGRycy9lMm9Eb2MueG1sUEsBAi0AFAAGAAgAAAAh&#10;ABbjUibcAAAABgEAAA8AAAAAAAAAAAAAAAAAbgQAAGRycy9kb3ducmV2LnhtbFBLBQYAAAAABAAE&#10;APMAAAB3BQAAAAA=&#10;"/>
          </w:pict>
        </mc:Fallback>
      </mc:AlternateContent>
    </w:r>
    <w:r w:rsidR="009D1F0E" w:rsidRPr="00542C94">
      <w:rPr>
        <w:i/>
        <w:sz w:val="18"/>
        <w:szCs w:val="18"/>
      </w:rPr>
      <w:t xml:space="preserve">Pagina </w:t>
    </w:r>
    <w:r w:rsidR="00E81E5C" w:rsidRPr="00542C94">
      <w:rPr>
        <w:i/>
        <w:sz w:val="18"/>
        <w:szCs w:val="18"/>
      </w:rPr>
      <w:fldChar w:fldCharType="begin"/>
    </w:r>
    <w:r w:rsidR="009D1F0E" w:rsidRPr="00542C94">
      <w:rPr>
        <w:i/>
        <w:sz w:val="18"/>
        <w:szCs w:val="18"/>
      </w:rPr>
      <w:instrText xml:space="preserve"> PAGE </w:instrText>
    </w:r>
    <w:r w:rsidR="00E81E5C" w:rsidRPr="00542C94">
      <w:rPr>
        <w:i/>
        <w:sz w:val="18"/>
        <w:szCs w:val="18"/>
      </w:rPr>
      <w:fldChar w:fldCharType="separate"/>
    </w:r>
    <w:r>
      <w:rPr>
        <w:i/>
        <w:noProof/>
        <w:sz w:val="18"/>
        <w:szCs w:val="18"/>
      </w:rPr>
      <w:t>7</w:t>
    </w:r>
    <w:r w:rsidR="00E81E5C" w:rsidRPr="00542C94">
      <w:rPr>
        <w:i/>
        <w:sz w:val="18"/>
        <w:szCs w:val="18"/>
      </w:rPr>
      <w:fldChar w:fldCharType="end"/>
    </w:r>
    <w:r w:rsidR="009D1F0E" w:rsidRPr="00542C94">
      <w:rPr>
        <w:i/>
        <w:sz w:val="18"/>
        <w:szCs w:val="18"/>
      </w:rPr>
      <w:t xml:space="preserve"> di </w:t>
    </w:r>
    <w:r w:rsidR="00E81E5C" w:rsidRPr="00542C94">
      <w:rPr>
        <w:i/>
        <w:sz w:val="18"/>
        <w:szCs w:val="18"/>
      </w:rPr>
      <w:fldChar w:fldCharType="begin"/>
    </w:r>
    <w:r w:rsidR="009D1F0E" w:rsidRPr="00542C94">
      <w:rPr>
        <w:i/>
        <w:sz w:val="18"/>
        <w:szCs w:val="18"/>
      </w:rPr>
      <w:instrText xml:space="preserve"> NUMPAGES </w:instrText>
    </w:r>
    <w:r w:rsidR="00E81E5C" w:rsidRPr="00542C94">
      <w:rPr>
        <w:i/>
        <w:sz w:val="18"/>
        <w:szCs w:val="18"/>
      </w:rPr>
      <w:fldChar w:fldCharType="separate"/>
    </w:r>
    <w:r>
      <w:rPr>
        <w:i/>
        <w:noProof/>
        <w:sz w:val="18"/>
        <w:szCs w:val="18"/>
      </w:rPr>
      <w:t>8</w:t>
    </w:r>
    <w:r w:rsidR="00E81E5C" w:rsidRPr="00542C94">
      <w:rPr>
        <w: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0E" w:rsidRPr="00B04F19" w:rsidRDefault="00D96AF1">
    <w:pPr>
      <w:pStyle w:val="Pidipagina"/>
      <w:rPr>
        <w:color w:val="CC3300"/>
      </w:rPr>
    </w:pPr>
    <w:r>
      <w:rPr>
        <w:noProof/>
      </w:rPr>
      <mc:AlternateContent>
        <mc:Choice Requires="wps">
          <w:drawing>
            <wp:anchor distT="0" distB="0" distL="114300" distR="114300" simplePos="0" relativeHeight="251657216" behindDoc="0" locked="0" layoutInCell="1" allowOverlap="1">
              <wp:simplePos x="0" y="0"/>
              <wp:positionH relativeFrom="column">
                <wp:posOffset>-66040</wp:posOffset>
              </wp:positionH>
              <wp:positionV relativeFrom="paragraph">
                <wp:posOffset>483235</wp:posOffset>
              </wp:positionV>
              <wp:extent cx="6172200" cy="690245"/>
              <wp:effectExtent l="0" t="0" r="0" b="0"/>
              <wp:wrapSquare wrapText="bothSides"/>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0E" w:rsidRPr="00434954" w:rsidRDefault="009D1F0E" w:rsidP="009D1F0E">
                          <w:pPr>
                            <w:pStyle w:val="Pidipagina"/>
                            <w:spacing w:line="160" w:lineRule="exact"/>
                            <w:jc w:val="center"/>
                            <w:rPr>
                              <w:rFonts w:ascii="Times New Roman" w:hAnsi="Times New Roman"/>
                              <w:spacing w:val="-6"/>
                              <w:sz w:val="16"/>
                              <w:szCs w:val="16"/>
                            </w:rPr>
                          </w:pPr>
                          <w:r w:rsidRPr="00434954">
                            <w:rPr>
                              <w:rFonts w:ascii="Times New Roman" w:hAnsi="Times New Roman"/>
                              <w:spacing w:val="-6"/>
                              <w:sz w:val="16"/>
                              <w:szCs w:val="16"/>
                            </w:rPr>
                            <w:t>Piazza Mazzini 06039 Trevi (Pg)</w:t>
                          </w:r>
                        </w:p>
                        <w:p w:rsidR="009D1F0E" w:rsidRPr="00434954" w:rsidRDefault="009D1F0E" w:rsidP="009D1F0E">
                          <w:pPr>
                            <w:pStyle w:val="Pidipagina"/>
                            <w:spacing w:line="160" w:lineRule="exact"/>
                            <w:jc w:val="center"/>
                            <w:rPr>
                              <w:rFonts w:ascii="Times New Roman" w:hAnsi="Times New Roman"/>
                              <w:spacing w:val="-6"/>
                              <w:sz w:val="16"/>
                              <w:szCs w:val="16"/>
                            </w:rPr>
                          </w:pPr>
                          <w:r w:rsidRPr="00434954">
                            <w:rPr>
                              <w:rFonts w:ascii="Times New Roman" w:hAnsi="Times New Roman"/>
                              <w:spacing w:val="-6"/>
                              <w:sz w:val="16"/>
                              <w:szCs w:val="16"/>
                            </w:rPr>
                            <w:t>C.F. e P.IVA 00429570542</w:t>
                          </w:r>
                        </w:p>
                        <w:p w:rsidR="008F425E" w:rsidRPr="00E61870" w:rsidRDefault="009D1F0E" w:rsidP="00504362">
                          <w:pPr>
                            <w:pStyle w:val="Pidipagina"/>
                            <w:spacing w:line="160" w:lineRule="exact"/>
                            <w:jc w:val="center"/>
                            <w:rPr>
                              <w:rFonts w:ascii="Times New Roman" w:hAnsi="Times New Roman"/>
                              <w:spacing w:val="-6"/>
                              <w:sz w:val="16"/>
                              <w:szCs w:val="16"/>
                              <w:lang w:val="en-US"/>
                            </w:rPr>
                          </w:pPr>
                          <w:r w:rsidRPr="00E61870">
                            <w:rPr>
                              <w:rFonts w:ascii="Times New Roman" w:hAnsi="Times New Roman"/>
                              <w:spacing w:val="-6"/>
                              <w:sz w:val="16"/>
                              <w:szCs w:val="16"/>
                              <w:lang w:val="en-US"/>
                            </w:rPr>
                            <w:t>Te</w:t>
                          </w:r>
                          <w:r w:rsidR="00504362">
                            <w:rPr>
                              <w:rFonts w:ascii="Times New Roman" w:hAnsi="Times New Roman"/>
                              <w:spacing w:val="-6"/>
                              <w:sz w:val="16"/>
                              <w:szCs w:val="16"/>
                              <w:lang w:val="en-US"/>
                            </w:rPr>
                            <w:t>l . 0742.3321 – Fax  0742 332231</w:t>
                          </w:r>
                        </w:p>
                        <w:p w:rsidR="009D1F0E" w:rsidRDefault="00573AE5" w:rsidP="009D1F0E">
                          <w:pPr>
                            <w:pStyle w:val="Pidipagina"/>
                            <w:spacing w:line="160" w:lineRule="exact"/>
                            <w:jc w:val="center"/>
                            <w:rPr>
                              <w:lang w:val="en-US"/>
                            </w:rPr>
                          </w:pPr>
                          <w:r w:rsidRPr="00E61870">
                            <w:rPr>
                              <w:rFonts w:ascii="Times New Roman" w:hAnsi="Times New Roman"/>
                              <w:spacing w:val="-6"/>
                              <w:sz w:val="16"/>
                              <w:szCs w:val="16"/>
                              <w:lang w:val="en-US"/>
                            </w:rPr>
                            <w:t>daniela.rapastella</w:t>
                          </w:r>
                          <w:r w:rsidR="008F425E" w:rsidRPr="00E61870">
                            <w:rPr>
                              <w:rFonts w:ascii="Times New Roman" w:hAnsi="Times New Roman"/>
                              <w:spacing w:val="-6"/>
                              <w:sz w:val="16"/>
                              <w:szCs w:val="16"/>
                              <w:lang w:val="en-US"/>
                            </w:rPr>
                            <w:t>@comune.trevi.pg.it -</w:t>
                          </w:r>
                          <w:r w:rsidR="009D1F0E" w:rsidRPr="00E61870">
                            <w:rPr>
                              <w:rFonts w:ascii="Times New Roman" w:hAnsi="Times New Roman"/>
                              <w:spacing w:val="-6"/>
                              <w:sz w:val="16"/>
                              <w:szCs w:val="16"/>
                              <w:lang w:val="en-US"/>
                            </w:rPr>
                            <w:t xml:space="preserve"> </w:t>
                          </w:r>
                          <w:hyperlink r:id="rId1" w:history="1">
                            <w:r w:rsidR="009D1F0E" w:rsidRPr="00E61870">
                              <w:rPr>
                                <w:rFonts w:ascii="Times New Roman" w:hAnsi="Times New Roman"/>
                                <w:spacing w:val="-6"/>
                                <w:sz w:val="16"/>
                                <w:szCs w:val="16"/>
                                <w:lang w:val="en-US"/>
                              </w:rPr>
                              <w:t>www.comune.trevi.pg.it</w:t>
                            </w:r>
                          </w:hyperlink>
                          <w:r w:rsidR="00504362" w:rsidRPr="00504362">
                            <w:rPr>
                              <w:lang w:val="en-US"/>
                            </w:rPr>
                            <w:t xml:space="preserve"> </w:t>
                          </w:r>
                        </w:p>
                        <w:p w:rsidR="00504362" w:rsidRPr="00504362" w:rsidRDefault="00504362" w:rsidP="009D1F0E">
                          <w:pPr>
                            <w:pStyle w:val="Pidipagina"/>
                            <w:spacing w:line="160" w:lineRule="exact"/>
                            <w:jc w:val="center"/>
                            <w:rPr>
                              <w:rFonts w:ascii="Times New Roman" w:hAnsi="Times New Roman"/>
                              <w:sz w:val="16"/>
                              <w:szCs w:val="16"/>
                              <w:lang w:val="en-US"/>
                            </w:rPr>
                          </w:pPr>
                          <w:r w:rsidRPr="00504362">
                            <w:rPr>
                              <w:rFonts w:ascii="Times New Roman" w:hAnsi="Times New Roman"/>
                              <w:sz w:val="16"/>
                              <w:szCs w:val="16"/>
                              <w:lang w:val="en-US"/>
                            </w:rPr>
                            <w:t xml:space="preserve">pec </w:t>
                          </w:r>
                          <w:hyperlink r:id="rId2" w:history="1">
                            <w:r w:rsidRPr="00504362">
                              <w:rPr>
                                <w:rStyle w:val="Collegamentoipertestuale"/>
                                <w:rFonts w:ascii="Times New Roman" w:hAnsi="Times New Roman"/>
                                <w:sz w:val="16"/>
                                <w:szCs w:val="16"/>
                                <w:lang w:val="en-US"/>
                              </w:rPr>
                              <w:t>comune.trevi@postacert.umbria.it</w:t>
                            </w:r>
                          </w:hyperlink>
                          <w:r w:rsidRPr="00504362">
                            <w:rPr>
                              <w:rFonts w:ascii="Times New Roman" w:hAnsi="Times New Roman"/>
                              <w:sz w:val="16"/>
                              <w:szCs w:val="16"/>
                              <w:lang w:val="en-US"/>
                            </w:rPr>
                            <w:t xml:space="preserve"> </w:t>
                          </w:r>
                        </w:p>
                        <w:p w:rsidR="00504362" w:rsidRPr="00504362" w:rsidRDefault="00504362" w:rsidP="009D1F0E">
                          <w:pPr>
                            <w:pStyle w:val="Pidipagina"/>
                            <w:spacing w:line="160" w:lineRule="exact"/>
                            <w:jc w:val="center"/>
                            <w:rPr>
                              <w:lang w:val="en-US"/>
                            </w:rPr>
                          </w:pPr>
                        </w:p>
                        <w:p w:rsidR="00504362" w:rsidRPr="00E61870" w:rsidRDefault="00504362" w:rsidP="009D1F0E">
                          <w:pPr>
                            <w:pStyle w:val="Pidipagina"/>
                            <w:spacing w:line="160" w:lineRule="exact"/>
                            <w:jc w:val="center"/>
                            <w:rPr>
                              <w:rFonts w:ascii="Times New Roman" w:hAnsi="Times New Roman"/>
                              <w:spacing w:val="-6"/>
                              <w:sz w:val="16"/>
                              <w:szCs w:val="16"/>
                              <w:lang w:val="en-US"/>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7" type="#_x0000_t202" style="position:absolute;margin-left:-5.2pt;margin-top:38.05pt;width:486pt;height:5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uluAIAAL0FAAAOAAAAZHJzL2Uyb0RvYy54bWysVG1vmzAQ/j5p/8Hyd8rLHBJQSdWGME3q&#10;XqR2P8ABE6yBzWwn0FX77zubJE1bTZq28QHZ5/Nz99w9vsursWvRninNpchweBFgxEQpKy62Gf56&#10;X3gLjLShoqKtFCzDD0zjq+XbN5dDn7JINrKtmEIAInQ69BlujOlT39dlwzqqL2TPBBzWUnXUwFZt&#10;/UrRAdC71o+CIPYHqapeyZJpDdZ8OsRLh1/XrDSf61ozg9oMQ27G/ZX7b+zfX17SdKto3/DykAb9&#10;iyw6ygUEPUHl1FC0U/wVVMdLJbWszUUpO1/WNS+Z4wBswuAFm7uG9sxxgeLo/lQm/f9gy0/7Lwrx&#10;KsMxRoJ20KJ7Nhp0I0cUxbY8Q69T8Lrrwc+MYIc2O6q6v5XlN42EXDVUbNm1UnJoGK0gvdDe9M+u&#10;TjjagmyGj7KCOHRnpAMaa9XZ2kE1EKBDmx5OrbG5lGCMw3kE/caohLM4CSIycyFoerzdK23eM9kh&#10;u8iwgtY7dLq/1cZmQ9Ojiw0mZMHb1rW/Fc8M4DhZIDZctWc2C9fNxyRI1ov1gngkitceCfLcuy5W&#10;xIuLcD7L3+WrVR7+tHFDkja8qpiwYY7KCsmfde6g8UkTJ21p2fLKwtmUtNpuVq1CewrKLtx3KMiZ&#10;m/88DVcE4PKCUhiR4CZKvCJezD1SkJmXzIOFF4TJTRIHJCF58ZzSLRfs3ymhIcPJLJpNYvott8B9&#10;r7nRtOMGZkfLuwwvTk40tRJci8q11lDeTuuzUtj0n0oB7T422gnWanRSqxk3o3saTs1WzBtZPYCC&#10;lQSBgRZh7sGikeoHRgPMkAzr7zuqGEbtBwGvIAkJsUPHbWChzq0btyGzeQQnVJQAk2FzXK7MNKR2&#10;veLbBqJMb07Ia3g1NXeCfsro8NZgRjheh3lmh9D53nk9Td3lLwAAAP//AwBQSwMEFAAGAAgAAAAh&#10;AEisQb/gAAAACgEAAA8AAABkcnMvZG93bnJldi54bWxMj8FOwzAQRO9I/IO1SNxaJ1VlQohTQaWq&#10;EicILWc3XpKIeB3Fbpvy9SwnelzN08zbYjW5XpxwDJ0nDek8AYFUe9tRo2H3sZllIEI0ZE3vCTVc&#10;MMCqvL0pTG79md7xVMVGcAmF3GhoYxxyKUPdojNh7gckzr786Ezkc2ykHc2Zy10vF0mipDMd8UJr&#10;Bly3WH9XR6dh2v1UtH8lf1lvqu2wf/t82aqF1vd30/MTiIhT/IfhT5/VoWSngz+SDaLXMEuTJaMa&#10;HlQKgoFHlSoQByazZQayLOT1C+UvAAAA//8DAFBLAQItABQABgAIAAAAIQC2gziS/gAAAOEBAAAT&#10;AAAAAAAAAAAAAAAAAAAAAABbQ29udGVudF9UeXBlc10ueG1sUEsBAi0AFAAGAAgAAAAhADj9If/W&#10;AAAAlAEAAAsAAAAAAAAAAAAAAAAALwEAAF9yZWxzLy5yZWxzUEsBAi0AFAAGAAgAAAAhAHDFO6W4&#10;AgAAvQUAAA4AAAAAAAAAAAAAAAAALgIAAGRycy9lMm9Eb2MueG1sUEsBAi0AFAAGAAgAAAAhAEis&#10;Qb/gAAAACgEAAA8AAAAAAAAAAAAAAAAAEgUAAGRycy9kb3ducmV2LnhtbFBLBQYAAAAABAAEAPMA&#10;AAAfBgAAAAA=&#10;" filled="f" stroked="f">
              <v:textbox inset=",0">
                <w:txbxContent>
                  <w:p w:rsidR="009D1F0E" w:rsidRPr="00434954" w:rsidRDefault="009D1F0E" w:rsidP="009D1F0E">
                    <w:pPr>
                      <w:pStyle w:val="Pidipagina"/>
                      <w:spacing w:line="160" w:lineRule="exact"/>
                      <w:jc w:val="center"/>
                      <w:rPr>
                        <w:rFonts w:ascii="Times New Roman" w:hAnsi="Times New Roman"/>
                        <w:spacing w:val="-6"/>
                        <w:sz w:val="16"/>
                        <w:szCs w:val="16"/>
                      </w:rPr>
                    </w:pPr>
                    <w:r w:rsidRPr="00434954">
                      <w:rPr>
                        <w:rFonts w:ascii="Times New Roman" w:hAnsi="Times New Roman"/>
                        <w:spacing w:val="-6"/>
                        <w:sz w:val="16"/>
                        <w:szCs w:val="16"/>
                      </w:rPr>
                      <w:t>Piazza Mazzini 06039 Trevi (Pg)</w:t>
                    </w:r>
                  </w:p>
                  <w:p w:rsidR="009D1F0E" w:rsidRPr="00434954" w:rsidRDefault="009D1F0E" w:rsidP="009D1F0E">
                    <w:pPr>
                      <w:pStyle w:val="Pidipagina"/>
                      <w:spacing w:line="160" w:lineRule="exact"/>
                      <w:jc w:val="center"/>
                      <w:rPr>
                        <w:rFonts w:ascii="Times New Roman" w:hAnsi="Times New Roman"/>
                        <w:spacing w:val="-6"/>
                        <w:sz w:val="16"/>
                        <w:szCs w:val="16"/>
                      </w:rPr>
                    </w:pPr>
                    <w:r w:rsidRPr="00434954">
                      <w:rPr>
                        <w:rFonts w:ascii="Times New Roman" w:hAnsi="Times New Roman"/>
                        <w:spacing w:val="-6"/>
                        <w:sz w:val="16"/>
                        <w:szCs w:val="16"/>
                      </w:rPr>
                      <w:t>C.F. e P.IVA 00429570542</w:t>
                    </w:r>
                  </w:p>
                  <w:p w:rsidR="008F425E" w:rsidRPr="00E61870" w:rsidRDefault="009D1F0E" w:rsidP="00504362">
                    <w:pPr>
                      <w:pStyle w:val="Pidipagina"/>
                      <w:spacing w:line="160" w:lineRule="exact"/>
                      <w:jc w:val="center"/>
                      <w:rPr>
                        <w:rFonts w:ascii="Times New Roman" w:hAnsi="Times New Roman"/>
                        <w:spacing w:val="-6"/>
                        <w:sz w:val="16"/>
                        <w:szCs w:val="16"/>
                        <w:lang w:val="en-US"/>
                      </w:rPr>
                    </w:pPr>
                    <w:r w:rsidRPr="00E61870">
                      <w:rPr>
                        <w:rFonts w:ascii="Times New Roman" w:hAnsi="Times New Roman"/>
                        <w:spacing w:val="-6"/>
                        <w:sz w:val="16"/>
                        <w:szCs w:val="16"/>
                        <w:lang w:val="en-US"/>
                      </w:rPr>
                      <w:t>Te</w:t>
                    </w:r>
                    <w:r w:rsidR="00504362">
                      <w:rPr>
                        <w:rFonts w:ascii="Times New Roman" w:hAnsi="Times New Roman"/>
                        <w:spacing w:val="-6"/>
                        <w:sz w:val="16"/>
                        <w:szCs w:val="16"/>
                        <w:lang w:val="en-US"/>
                      </w:rPr>
                      <w:t>l . 0742.3321 – Fax  0742 332231</w:t>
                    </w:r>
                  </w:p>
                  <w:p w:rsidR="009D1F0E" w:rsidRDefault="00573AE5" w:rsidP="009D1F0E">
                    <w:pPr>
                      <w:pStyle w:val="Pidipagina"/>
                      <w:spacing w:line="160" w:lineRule="exact"/>
                      <w:jc w:val="center"/>
                      <w:rPr>
                        <w:lang w:val="en-US"/>
                      </w:rPr>
                    </w:pPr>
                    <w:r w:rsidRPr="00E61870">
                      <w:rPr>
                        <w:rFonts w:ascii="Times New Roman" w:hAnsi="Times New Roman"/>
                        <w:spacing w:val="-6"/>
                        <w:sz w:val="16"/>
                        <w:szCs w:val="16"/>
                        <w:lang w:val="en-US"/>
                      </w:rPr>
                      <w:t>daniela.rapastella</w:t>
                    </w:r>
                    <w:r w:rsidR="008F425E" w:rsidRPr="00E61870">
                      <w:rPr>
                        <w:rFonts w:ascii="Times New Roman" w:hAnsi="Times New Roman"/>
                        <w:spacing w:val="-6"/>
                        <w:sz w:val="16"/>
                        <w:szCs w:val="16"/>
                        <w:lang w:val="en-US"/>
                      </w:rPr>
                      <w:t>@comune.trevi.pg.it -</w:t>
                    </w:r>
                    <w:r w:rsidR="009D1F0E" w:rsidRPr="00E61870">
                      <w:rPr>
                        <w:rFonts w:ascii="Times New Roman" w:hAnsi="Times New Roman"/>
                        <w:spacing w:val="-6"/>
                        <w:sz w:val="16"/>
                        <w:szCs w:val="16"/>
                        <w:lang w:val="en-US"/>
                      </w:rPr>
                      <w:t xml:space="preserve"> </w:t>
                    </w:r>
                    <w:hyperlink r:id="rId3" w:history="1">
                      <w:r w:rsidR="009D1F0E" w:rsidRPr="00E61870">
                        <w:rPr>
                          <w:rFonts w:ascii="Times New Roman" w:hAnsi="Times New Roman"/>
                          <w:spacing w:val="-6"/>
                          <w:sz w:val="16"/>
                          <w:szCs w:val="16"/>
                          <w:lang w:val="en-US"/>
                        </w:rPr>
                        <w:t>www.comune.trevi.pg.it</w:t>
                      </w:r>
                    </w:hyperlink>
                    <w:r w:rsidR="00504362" w:rsidRPr="00504362">
                      <w:rPr>
                        <w:lang w:val="en-US"/>
                      </w:rPr>
                      <w:t xml:space="preserve"> </w:t>
                    </w:r>
                  </w:p>
                  <w:p w:rsidR="00504362" w:rsidRPr="00504362" w:rsidRDefault="00504362" w:rsidP="009D1F0E">
                    <w:pPr>
                      <w:pStyle w:val="Pidipagina"/>
                      <w:spacing w:line="160" w:lineRule="exact"/>
                      <w:jc w:val="center"/>
                      <w:rPr>
                        <w:rFonts w:ascii="Times New Roman" w:hAnsi="Times New Roman"/>
                        <w:sz w:val="16"/>
                        <w:szCs w:val="16"/>
                        <w:lang w:val="en-US"/>
                      </w:rPr>
                    </w:pPr>
                    <w:r w:rsidRPr="00504362">
                      <w:rPr>
                        <w:rFonts w:ascii="Times New Roman" w:hAnsi="Times New Roman"/>
                        <w:sz w:val="16"/>
                        <w:szCs w:val="16"/>
                        <w:lang w:val="en-US"/>
                      </w:rPr>
                      <w:t xml:space="preserve">pec </w:t>
                    </w:r>
                    <w:hyperlink r:id="rId4" w:history="1">
                      <w:r w:rsidRPr="00504362">
                        <w:rPr>
                          <w:rStyle w:val="Collegamentoipertestuale"/>
                          <w:rFonts w:ascii="Times New Roman" w:hAnsi="Times New Roman"/>
                          <w:sz w:val="16"/>
                          <w:szCs w:val="16"/>
                          <w:lang w:val="en-US"/>
                        </w:rPr>
                        <w:t>comune.trevi@postacert.umbria.it</w:t>
                      </w:r>
                    </w:hyperlink>
                    <w:r w:rsidRPr="00504362">
                      <w:rPr>
                        <w:rFonts w:ascii="Times New Roman" w:hAnsi="Times New Roman"/>
                        <w:sz w:val="16"/>
                        <w:szCs w:val="16"/>
                        <w:lang w:val="en-US"/>
                      </w:rPr>
                      <w:t xml:space="preserve"> </w:t>
                    </w:r>
                  </w:p>
                  <w:p w:rsidR="00504362" w:rsidRPr="00504362" w:rsidRDefault="00504362" w:rsidP="009D1F0E">
                    <w:pPr>
                      <w:pStyle w:val="Pidipagina"/>
                      <w:spacing w:line="160" w:lineRule="exact"/>
                      <w:jc w:val="center"/>
                      <w:rPr>
                        <w:lang w:val="en-US"/>
                      </w:rPr>
                    </w:pPr>
                  </w:p>
                  <w:p w:rsidR="00504362" w:rsidRPr="00E61870" w:rsidRDefault="00504362" w:rsidP="009D1F0E">
                    <w:pPr>
                      <w:pStyle w:val="Pidipagina"/>
                      <w:spacing w:line="160" w:lineRule="exact"/>
                      <w:jc w:val="center"/>
                      <w:rPr>
                        <w:rFonts w:ascii="Times New Roman" w:hAnsi="Times New Roman"/>
                        <w:spacing w:val="-6"/>
                        <w:sz w:val="16"/>
                        <w:szCs w:val="16"/>
                        <w:lang w:val="en-US"/>
                      </w:rPr>
                    </w:pPr>
                  </w:p>
                </w:txbxContent>
              </v:textbox>
              <w10:wrap type="square"/>
            </v:shape>
          </w:pict>
        </mc:Fallback>
      </mc:AlternateContent>
    </w:r>
    <w:r w:rsidR="00573AE5">
      <w:rPr>
        <w:noProof/>
      </w:rPr>
      <w:drawing>
        <wp:anchor distT="0" distB="0" distL="114300" distR="114300" simplePos="0" relativeHeight="251660288" behindDoc="0" locked="0" layoutInCell="1" allowOverlap="1">
          <wp:simplePos x="0" y="0"/>
          <wp:positionH relativeFrom="column">
            <wp:posOffset>5479415</wp:posOffset>
          </wp:positionH>
          <wp:positionV relativeFrom="paragraph">
            <wp:posOffset>67310</wp:posOffset>
          </wp:positionV>
          <wp:extent cx="626745" cy="1043940"/>
          <wp:effectExtent l="0" t="0" r="1905" b="3810"/>
          <wp:wrapSquare wrapText="bothSides"/>
          <wp:docPr id="29" name="Immagine 29" descr="logogpp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gpp2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6745" cy="1043940"/>
                  </a:xfrm>
                  <a:prstGeom prst="rect">
                    <a:avLst/>
                  </a:prstGeom>
                  <a:noFill/>
                  <a:ln>
                    <a:noFill/>
                  </a:ln>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52070</wp:posOffset>
              </wp:positionH>
              <wp:positionV relativeFrom="paragraph">
                <wp:posOffset>-9525</wp:posOffset>
              </wp:positionV>
              <wp:extent cx="6120130" cy="635"/>
              <wp:effectExtent l="0" t="0" r="13970" b="37465"/>
              <wp:wrapNone/>
              <wp:docPr id="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75pt" to="48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jxFgIAACsEAAAOAAAAZHJzL2Uyb0RvYy54bWysU02P2yAQvVfqf0DcE9uJnSZ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WIULjBTp&#10;QaJnoTgqitCawbgSImq1taE4elIv5lnT7w4pXXdE7Xmk+Ho2kJeFjORNStg4Axfshs+aQQw5eB37&#10;dGptHyChA+gU5Tjf5eAnjygczjLoyRRUo+CbTSOjhJS3VGOd/8R1j4JRYQm0IzQ5PjsfqJDyFhJu&#10;UnojpIx6S4WGCi+KSRETnJaCBWcIc3a/q6VFRxImJn6xLvA8hll9UCyCdZyw9dX2RMiLDZdLFfCg&#10;GKBztS4j8WORLtbz9Twf5ZPZepSnTTP6uKnz0WyTfSiaaVPXTfYzUMvyshOMcRXY3cYzy/9O/utD&#10;uQzWfUDvbUjeosd+AdnbP5KOagYBL6Ow0+y8tTeVYSJj8PX1hJF/3IP9+MZXvwAAAP//AwBQSwME&#10;FAAGAAgAAAAhAKc3+0TdAAAABwEAAA8AAABkcnMvZG93bnJldi54bWxMj81OwzAQhO9IvIO1SFyq&#10;1mn4KyFOhYDcuFBacd3GSxIRr9PYbQNPz/YEx9kZzXybL0fXqQMNofVsYD5LQBFX3rZcG1i/l9MF&#10;qBCRLXaeycA3BVgW52c5ZtYf+Y0Oq1grKeGQoYEmxj7TOlQNOQwz3xOL9+kHh1HkUGs74FHKXafT&#10;JLnVDluWhQZ7emqo+lrtnYFQbmhX/kyqSfJxVXtKd8+vL2jM5cX4+AAq0hj/wnDCF3QohGnr92yD&#10;6gwsUgkamM5vQIl9f5fKa9vT4Rp0kev//MUvAAAA//8DAFBLAQItABQABgAIAAAAIQC2gziS/gAA&#10;AOEBAAATAAAAAAAAAAAAAAAAAAAAAABbQ29udGVudF9UeXBlc10ueG1sUEsBAi0AFAAGAAgAAAAh&#10;ADj9If/WAAAAlAEAAAsAAAAAAAAAAAAAAAAALwEAAF9yZWxzLy5yZWxzUEsBAi0AFAAGAAgAAAAh&#10;AG1PGPEWAgAAKwQAAA4AAAAAAAAAAAAAAAAALgIAAGRycy9lMm9Eb2MueG1sUEsBAi0AFAAGAAgA&#10;AAAhAKc3+0TdAAAABwEAAA8AAAAAAAAAAAAAAAAAcAQAAGRycy9kb3ducmV2LnhtbFBLBQYAAAAA&#10;BAAEAPMAAAB6BQAAAAA=&#10;"/>
          </w:pict>
        </mc:Fallback>
      </mc:AlternateContent>
    </w:r>
    <w:r w:rsidR="00573AE5">
      <w:rPr>
        <w:noProof/>
        <w:color w:val="993300"/>
        <w:sz w:val="20"/>
        <w:szCs w:val="20"/>
      </w:rPr>
      <w:drawing>
        <wp:anchor distT="0" distB="0" distL="114300" distR="114300" simplePos="0" relativeHeight="251658240" behindDoc="0" locked="0" layoutInCell="1" allowOverlap="1">
          <wp:simplePos x="0" y="0"/>
          <wp:positionH relativeFrom="column">
            <wp:posOffset>869950</wp:posOffset>
          </wp:positionH>
          <wp:positionV relativeFrom="paragraph">
            <wp:posOffset>563245</wp:posOffset>
          </wp:positionV>
          <wp:extent cx="673100" cy="527050"/>
          <wp:effectExtent l="19050" t="19050" r="12700" b="25400"/>
          <wp:wrapSquare wrapText="right"/>
          <wp:docPr id="28" name="Immagine 28" descr="logo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14001"/>
                  <pic:cNvPicPr>
                    <a:picLocks noChangeAspect="1" noChangeArrowheads="1"/>
                  </pic:cNvPicPr>
                </pic:nvPicPr>
                <pic:blipFill>
                  <a:blip r:embed="rId6">
                    <a:extLst>
                      <a:ext uri="{28A0092B-C50C-407E-A947-70E740481C1C}">
                        <a14:useLocalDpi xmlns:a14="http://schemas.microsoft.com/office/drawing/2010/main" val="0"/>
                      </a:ext>
                    </a:extLst>
                  </a:blip>
                  <a:srcRect l="1024" t="2870" r="41324" b="2870"/>
                  <a:stretch>
                    <a:fillRect/>
                  </a:stretch>
                </pic:blipFill>
                <pic:spPr bwMode="auto">
                  <a:xfrm>
                    <a:off x="0" y="0"/>
                    <a:ext cx="673100" cy="527050"/>
                  </a:xfrm>
                  <a:prstGeom prst="rect">
                    <a:avLst/>
                  </a:prstGeom>
                  <a:noFill/>
                  <a:ln w="3175">
                    <a:solidFill>
                      <a:srgbClr val="000000"/>
                    </a:solidFill>
                    <a:miter lim="800000"/>
                    <a:headEnd/>
                    <a:tailEnd/>
                  </a:ln>
                </pic:spPr>
              </pic:pic>
            </a:graphicData>
          </a:graphic>
        </wp:anchor>
      </w:drawing>
    </w:r>
    <w:r>
      <w:rPr>
        <w:noProof/>
        <w:color w:val="B2B2B2"/>
      </w:rPr>
      <mc:AlternateContent>
        <mc:Choice Requires="wps">
          <w:drawing>
            <wp:anchor distT="0" distB="0" distL="114299" distR="114299" simplePos="0" relativeHeight="251659264" behindDoc="0" locked="0" layoutInCell="1" allowOverlap="1">
              <wp:simplePos x="0" y="0"/>
              <wp:positionH relativeFrom="column">
                <wp:posOffset>814704</wp:posOffset>
              </wp:positionH>
              <wp:positionV relativeFrom="paragraph">
                <wp:posOffset>491490</wp:posOffset>
              </wp:positionV>
              <wp:extent cx="0" cy="603250"/>
              <wp:effectExtent l="0" t="0" r="19050" b="25400"/>
              <wp:wrapNone/>
              <wp:docPr id="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15pt,38.7pt" to="64.1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adjAIAAGEFAAAOAAAAZHJzL2Uyb0RvYy54bWysVFFv2yAQfp+0/4B4d20nTuJYdarWcfbS&#10;bZXaac8EcIxmgwUkTjTtv+/Aidd0L9NUW0IccB/f3XfH7d2xbdCBayOUzHF8E2HEJVVMyF2Ov71s&#10;ghQjY4lkpFGS5/jEDb5bffxw23cZn6haNYxrBCDSZH2X49raLgtDQ2veEnOjOi5hs1K6JRZMvQuZ&#10;Jj2gt004iaJ52CvNOq0oNwZW18MmXnn8quLUfq0qwy1qcgzcrB+1H7duDFe3JNtp0tWCnmmQ/2DR&#10;EiHh0hFqTSxBey3+gmoF1cqoyt5Q1YaqqgTlPgaIJo7eRPNck477WCA5phvTZN4Pln45PGkkWI4T&#10;jCRpQaJHITmapi41fWcyOFHIJ+2Co0f53D0q+sMgqYqayB33FF9OHfjFziO8cnGG6eCCbf9ZMThD&#10;9lb5PB0r3TpIyAA6ejlOoxz8aBEdFimszqPpZOaVCkl28eu0sZ+4apGb5LgBzh6XHB6NdTxIdjni&#10;rpFqI5rGi91I1Od4OZvMvINRjWBu0x0zerctGo0OBMplOXe/Dwp2Xh/Tai+ZB6s5YeV5bolohjlc&#10;3kiHx30FDozAOlqY+nWI0FfHz2W0LNMyTYJkMi+DJFqvg/tNkQTzTbyYrafroljHvxzROMlqwRiX&#10;juulUuPk3yrh3DNDjY21OiYlvEb32QOy10zvN7NokUzTYLGYTYNkWkbBQ7opgvsins8X5UPxUL5h&#10;WvrozfuQHVPpWKm95fq5Zj1iwsk/nS0nMQYDOnuyiNyHEWl28CRRqzHSyn4XtvbF6srMYVxpnUbu&#10;P2s9og+JuGjorFGFc2x/UgWaX/T1PeDKfmigrWKnJ33pDehj73R+c9xD8dqG+euXcfUbAAD//wMA&#10;UEsDBBQABgAIAAAAIQB62g303gAAAAoBAAAPAAAAZHJzL2Rvd25yZXYueG1sTI9BT8MwDIXvSPyH&#10;yEjcWLoyaNc1nRBiEhLjQDfuWeO1FY1TNelW/j0eF7j52U/P38vXk+3ECQffOlIwn0UgkCpnWqoV&#10;7HebuxSED5qM7hyhgm/0sC6ur3KdGXemDzyVoRYcQj7TCpoQ+kxKXzVotZ+5HolvRzdYHVgOtTSD&#10;PnO47WQcRY/S6pb4Q6N7fG6w+ipHq2BMH9437nX+4nZbbz6PTVS+LfdK3d5MTysQAafwZ4YLPqND&#10;wUwHN5LxomMdp/dsVZAkCxAXw+/iwEMSL0AWufxfofgBAAD//wMAUEsBAi0AFAAGAAgAAAAhALaD&#10;OJL+AAAA4QEAABMAAAAAAAAAAAAAAAAAAAAAAFtDb250ZW50X1R5cGVzXS54bWxQSwECLQAUAAYA&#10;CAAAACEAOP0h/9YAAACUAQAACwAAAAAAAAAAAAAAAAAvAQAAX3JlbHMvLnJlbHNQSwECLQAUAAYA&#10;CAAAACEAnkImnYwCAABhBQAADgAAAAAAAAAAAAAAAAAuAgAAZHJzL2Uyb0RvYy54bWxQSwECLQAU&#10;AAYACAAAACEAetoN9N4AAAAKAQAADwAAAAAAAAAAAAAAAADmBAAAZHJzL2Rvd25yZXYueG1sUEsF&#10;BgAAAAAEAAQA8wAAAPEFAAAAAA==&#10;" strokecolor="#969696"/>
          </w:pict>
        </mc:Fallback>
      </mc:AlternateContent>
    </w:r>
    <w:r>
      <w:rPr>
        <w:noProof/>
        <w:color w:val="B2B2B2"/>
      </w:rPr>
      <mc:AlternateContent>
        <mc:Choice Requires="wps">
          <w:drawing>
            <wp:anchor distT="0" distB="0" distL="114299" distR="114299" simplePos="0" relativeHeight="251662336" behindDoc="0" locked="0" layoutInCell="1" allowOverlap="1">
              <wp:simplePos x="0" y="0"/>
              <wp:positionH relativeFrom="column">
                <wp:posOffset>4952999</wp:posOffset>
              </wp:positionH>
              <wp:positionV relativeFrom="paragraph">
                <wp:posOffset>483235</wp:posOffset>
              </wp:positionV>
              <wp:extent cx="0" cy="604520"/>
              <wp:effectExtent l="0" t="0" r="19050" b="24130"/>
              <wp:wrapNone/>
              <wp:docPr id="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line">
                        <a:avLst/>
                      </a:prstGeom>
                      <a:noFill/>
                      <a:ln w="952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0pt,38.05pt" to="390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fSjAIAAGE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zmO&#10;MRKkA4keuWAojW1qhl5ncKIQT8oGVx3Fc/8oqx8aCVk0ROyYo/hy6sEvtB7+lYs1dA8XbIfPksIZ&#10;sjfS5elYq85CQgbQ0clxmuRgR4OqcbGC1VmQpJFTyifZxa9X2nxiskN2kuMWODtccnjUxvIg2eWI&#10;vUbIDW9bJ3Yr0JDjZRqlzkHLllO7aY9ptdsWrUIHAuWynNnfBQU7r48puRfUgTWM0PI8N4S34xwu&#10;b4XFY64CR0ZgHQ1M3TpE6Krj5zJYlotykXhJNCu9JFivvftNkXizTThP1/G6KNbhL0s0TLKGU8qE&#10;5Xqp1DD5t0o498xYY1OtTknxr9Fd9oDsNdP7TRrMk3jhzedp7CVxGXgPi03h3RfhbDYvH4qH8g3T&#10;0kWv34fslErLSu4NU88NHRDlVv44XUYhBgM6O5oH9sOItDt4kiqjMFLSfOemccVqy8xiXGm9COx/&#10;1npCHxNx0dBakwrn2P6kCjS/6Ot6wJb92EBbSU9P6tIb0MfO6fzm2IfitQ3z1y/j6jcAAAD//wMA&#10;UEsDBBQABgAIAAAAIQDsTU1t3QAAAAoBAAAPAAAAZHJzL2Rvd25yZXYueG1sTI9BT8MwDIXvSPyH&#10;yEjcWFIQWylNJ4SYhAQc6MY9a7ymonGqJt3Kv8eIA9xsv6fn75Xr2ffiiGPsAmnIFgoEUhNsR62G&#10;3XZzlYOIyZA1fSDU8IUR1tX5WWkKG070jsc6tYJDKBZGg0tpKKSMjUNv4iIMSKwdwuhN4nVspR3N&#10;icN9L6+VWkpvOuIPzgz46LD5rCevYcpv3zbhOXsK29doPw5O1S93O60vL+aHexAJ5/Rnhh98RoeK&#10;mfZhIhtFr2GVK+6SeFhmINjwe9izc5XdgKxK+b9C9Q0AAP//AwBQSwECLQAUAAYACAAAACEAtoM4&#10;kv4AAADhAQAAEwAAAAAAAAAAAAAAAAAAAAAAW0NvbnRlbnRfVHlwZXNdLnhtbFBLAQItABQABgAI&#10;AAAAIQA4/SH/1gAAAJQBAAALAAAAAAAAAAAAAAAAAC8BAABfcmVscy8ucmVsc1BLAQItABQABgAI&#10;AAAAIQCYHpfSjAIAAGEFAAAOAAAAAAAAAAAAAAAAAC4CAABkcnMvZTJvRG9jLnhtbFBLAQItABQA&#10;BgAIAAAAIQDsTU1t3QAAAAoBAAAPAAAAAAAAAAAAAAAAAOYEAABkcnMvZG93bnJldi54bWxQSwUG&#10;AAAAAAQABADzAAAA8AUAAAAA&#10;" strokecolor="#969696"/>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4997450</wp:posOffset>
              </wp:positionH>
              <wp:positionV relativeFrom="paragraph">
                <wp:posOffset>716280</wp:posOffset>
              </wp:positionV>
              <wp:extent cx="571500" cy="457200"/>
              <wp:effectExtent l="0" t="0" r="0" b="0"/>
              <wp:wrapSquare wrapText="bothSides"/>
              <wp:docPr id="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 xml:space="preserve">Il Premio </w:t>
                          </w:r>
                        </w:p>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 xml:space="preserve">è promosso </w:t>
                          </w:r>
                        </w:p>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dal</w:t>
                          </w:r>
                          <w:r>
                            <w:rPr>
                              <w:rFonts w:ascii="Times New Roman" w:hAnsi="Times New Roman"/>
                              <w:color w:val="339933"/>
                              <w:sz w:val="10"/>
                              <w:szCs w:val="10"/>
                            </w:rPr>
                            <w:t xml:space="preserve"> </w:t>
                          </w:r>
                          <w:r w:rsidRPr="00436BDC">
                            <w:rPr>
                              <w:rFonts w:ascii="Times New Roman" w:hAnsi="Times New Roman"/>
                              <w:color w:val="339933"/>
                              <w:sz w:val="10"/>
                              <w:szCs w:val="10"/>
                            </w:rPr>
                            <w:t xml:space="preserve">Ministero </w:t>
                          </w:r>
                        </w:p>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dell’Economia</w:t>
                          </w:r>
                          <w:r>
                            <w:rPr>
                              <w:rFonts w:ascii="Times New Roman" w:hAnsi="Times New Roman"/>
                              <w:color w:val="339933"/>
                              <w:sz w:val="10"/>
                              <w:szCs w:val="10"/>
                            </w:rPr>
                            <w:t xml:space="preserve"> </w:t>
                          </w:r>
                        </w:p>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 xml:space="preserve">e delle Finanze </w:t>
                          </w:r>
                        </w:p>
                        <w:p w:rsidR="009D1F0E" w:rsidRPr="00436BDC"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e da Consip</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8" type="#_x0000_t202" style="position:absolute;margin-left:393.5pt;margin-top:56.4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RutQIAALg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VYYjjATtoEX3bDToRo4ojmx5hl6n4HXXg58ZwQ5tdlR1fyvLbxoJuWqo2LJrpeTQMFpBeqG96Z9d&#10;nXC0BdkMH2UFcejOSAc01qqztYNqIECHNj2cWmNzKcEYz8M4gJMSjkg8h9a7CDQ9Xu6VNu+Z7JBd&#10;ZFhB5x043d9qY5Oh6dHFxhKy4G3rut+KZwZwnCwQGq7aM5uEa+ZjEiTrxXpBPBLN1h4J8ty7LlbE&#10;mxXhPM7f5atVHv60cUOSNryqmLBhjsIKyZ817iDxSRInaWnZ8srC2ZS02m5WrUJ7CsIu3HcoyJmb&#10;/zwNVwTg8oJSGJHgJkq8YraYe6QgsZfMg4UXhMlNMgtIQvLiOaVbLti/U0JDhpM4iict/ZZb4L7X&#10;3GjacQOjo+VdhhcnJ5paBa5F5VprKG+n9VkpbPpPpYB2Hxvt9GolOonVjJvx8DIAzGp5I6sHELCS&#10;IDDQIow9WDRS/cBogBGSYf19RxXDqP0g4BHYeXNcKLdIQkLAunEbJ2OMqCgBIsPmuFyZaT7tesW3&#10;DUSYnpuQ1/Bgau7E/JTN4ZnBeHCcDqPMzp/zvfN6GrjLXwAAAP//AwBQSwMEFAAGAAgAAAAhAKAG&#10;bLPiAAAACwEAAA8AAABkcnMvZG93bnJldi54bWxMj1tLw0AQhd8F/8Mygm920wtmjdmU4gWkUKRV&#10;RN82yZiEZGdDdpvGf+/0SR/nnMOZ86XryXZixME3jjTMZxEIpMKVDVUa3t+ebxQIHwyVpnOEGn7Q&#10;wzq7vEhNUroT7XE8hEpwCfnEaKhD6BMpfVGjNX7meiT2vt1gTeBzqGQ5mBOX204uouhWWtMQf6hN&#10;jw81Fu3haDVslo9ji9vd6nV3t/z63G+fPvKXVuvrq2lzDyLgFP7CcJ7P0yHjTbk7UulFpyFWMbME&#10;NuYLZuCEis9KzopaKZBZKv8zZL8AAAD//wMAUEsBAi0AFAAGAAgAAAAhALaDOJL+AAAA4QEAABMA&#10;AAAAAAAAAAAAAAAAAAAAAFtDb250ZW50X1R5cGVzXS54bWxQSwECLQAUAAYACAAAACEAOP0h/9YA&#10;AACUAQAACwAAAAAAAAAAAAAAAAAvAQAAX3JlbHMvLnJlbHNQSwECLQAUAAYACAAAACEARCHEbrUC&#10;AAC4BQAADgAAAAAAAAAAAAAAAAAuAgAAZHJzL2Uyb0RvYy54bWxQSwECLQAUAAYACAAAACEAoAZs&#10;s+IAAAALAQAADwAAAAAAAAAAAAAAAAAPBQAAZHJzL2Rvd25yZXYueG1sUEsFBgAAAAAEAAQA8wAA&#10;AB4GAAAAAA==&#10;" filled="f" stroked="f">
              <v:textbox inset="0,0">
                <w:txbxContent>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 xml:space="preserve">Il Premio </w:t>
                    </w:r>
                  </w:p>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 xml:space="preserve">è promosso </w:t>
                    </w:r>
                  </w:p>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dal</w:t>
                    </w:r>
                    <w:r>
                      <w:rPr>
                        <w:rFonts w:ascii="Times New Roman" w:hAnsi="Times New Roman"/>
                        <w:color w:val="339933"/>
                        <w:sz w:val="10"/>
                        <w:szCs w:val="10"/>
                      </w:rPr>
                      <w:t xml:space="preserve"> </w:t>
                    </w:r>
                    <w:r w:rsidRPr="00436BDC">
                      <w:rPr>
                        <w:rFonts w:ascii="Times New Roman" w:hAnsi="Times New Roman"/>
                        <w:color w:val="339933"/>
                        <w:sz w:val="10"/>
                        <w:szCs w:val="10"/>
                      </w:rPr>
                      <w:t xml:space="preserve">Ministero </w:t>
                    </w:r>
                  </w:p>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dell’Economia</w:t>
                    </w:r>
                    <w:r>
                      <w:rPr>
                        <w:rFonts w:ascii="Times New Roman" w:hAnsi="Times New Roman"/>
                        <w:color w:val="339933"/>
                        <w:sz w:val="10"/>
                        <w:szCs w:val="10"/>
                      </w:rPr>
                      <w:t xml:space="preserve"> </w:t>
                    </w:r>
                  </w:p>
                  <w:p w:rsidR="009D1F0E"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 xml:space="preserve">e delle Finanze </w:t>
                    </w:r>
                  </w:p>
                  <w:p w:rsidR="009D1F0E" w:rsidRPr="00436BDC" w:rsidRDefault="009D1F0E" w:rsidP="00B91F30">
                    <w:pPr>
                      <w:spacing w:line="100" w:lineRule="exact"/>
                      <w:rPr>
                        <w:rFonts w:ascii="Times New Roman" w:hAnsi="Times New Roman"/>
                        <w:color w:val="339933"/>
                        <w:sz w:val="10"/>
                        <w:szCs w:val="10"/>
                      </w:rPr>
                    </w:pPr>
                    <w:r w:rsidRPr="00436BDC">
                      <w:rPr>
                        <w:rFonts w:ascii="Times New Roman" w:hAnsi="Times New Roman"/>
                        <w:color w:val="339933"/>
                        <w:sz w:val="10"/>
                        <w:szCs w:val="10"/>
                      </w:rPr>
                      <w:t>e da Consip</w:t>
                    </w:r>
                  </w:p>
                </w:txbxContent>
              </v:textbox>
              <w10:wrap type="square"/>
            </v:shape>
          </w:pict>
        </mc:Fallback>
      </mc:AlternateContent>
    </w:r>
    <w:r>
      <w:rPr>
        <w:noProof/>
        <w:color w:val="CC3300"/>
      </w:rPr>
      <mc:AlternateContent>
        <mc:Choice Requires="wps">
          <w:drawing>
            <wp:anchor distT="0" distB="0" distL="114300" distR="114300" simplePos="0" relativeHeight="251656192" behindDoc="1" locked="0" layoutInCell="1" allowOverlap="1">
              <wp:simplePos x="0" y="0"/>
              <wp:positionH relativeFrom="column">
                <wp:posOffset>0</wp:posOffset>
              </wp:positionH>
              <wp:positionV relativeFrom="paragraph">
                <wp:posOffset>61595</wp:posOffset>
              </wp:positionV>
              <wp:extent cx="849630" cy="1126490"/>
              <wp:effectExtent l="0" t="0" r="762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1126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1F0E" w:rsidRDefault="00573AE5" w:rsidP="006547E3">
                          <w:pPr>
                            <w:pStyle w:val="Pidipagina"/>
                            <w:rPr>
                              <w:rFonts w:ascii="Times New Roman" w:hAnsi="Times New Roman"/>
                              <w:color w:val="993300"/>
                              <w:spacing w:val="40"/>
                              <w:sz w:val="72"/>
                              <w:szCs w:val="72"/>
                            </w:rPr>
                          </w:pPr>
                          <w:r>
                            <w:rPr>
                              <w:rFonts w:ascii="Times New Roman" w:hAnsi="Times New Roman"/>
                              <w:noProof/>
                              <w:color w:val="993300"/>
                              <w:spacing w:val="40"/>
                              <w:sz w:val="72"/>
                              <w:szCs w:val="72"/>
                            </w:rPr>
                            <w:drawing>
                              <wp:inline distT="0" distB="0" distL="0" distR="0">
                                <wp:extent cx="581025" cy="781050"/>
                                <wp:effectExtent l="0" t="0" r="9525" b="0"/>
                                <wp:docPr id="11" name="Immagine 2" descr="logo 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m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p>
                        <w:p w:rsidR="009D1F0E" w:rsidRPr="00181A28" w:rsidRDefault="009D1F0E" w:rsidP="00181A28">
                          <w:pPr>
                            <w:pStyle w:val="Pidipagina"/>
                            <w:spacing w:before="40" w:line="120" w:lineRule="exact"/>
                            <w:rPr>
                              <w:rFonts w:ascii="Times New Roman" w:hAnsi="Times New Roman"/>
                              <w:color w:val="000080"/>
                              <w:spacing w:val="-6"/>
                              <w:sz w:val="10"/>
                              <w:szCs w:val="10"/>
                            </w:rPr>
                          </w:pPr>
                          <w:r w:rsidRPr="00181A28">
                            <w:rPr>
                              <w:rFonts w:ascii="Times New Roman" w:hAnsi="Times New Roman"/>
                              <w:color w:val="000080"/>
                              <w:spacing w:val="-6"/>
                              <w:sz w:val="10"/>
                              <w:szCs w:val="10"/>
                            </w:rPr>
                            <w:t>GESTIONE AMBIENTALE</w:t>
                          </w:r>
                        </w:p>
                        <w:p w:rsidR="009D1F0E" w:rsidRPr="00181A28" w:rsidRDefault="009D1F0E" w:rsidP="00181A28">
                          <w:pPr>
                            <w:pStyle w:val="Pidipagina"/>
                            <w:spacing w:line="120" w:lineRule="exact"/>
                            <w:rPr>
                              <w:rFonts w:ascii="Times New Roman" w:hAnsi="Times New Roman"/>
                              <w:color w:val="000080"/>
                              <w:sz w:val="10"/>
                              <w:szCs w:val="10"/>
                            </w:rPr>
                          </w:pPr>
                          <w:r w:rsidRPr="00181A28">
                            <w:rPr>
                              <w:rFonts w:ascii="Times New Roman" w:hAnsi="Times New Roman"/>
                              <w:color w:val="000080"/>
                              <w:sz w:val="10"/>
                              <w:szCs w:val="10"/>
                            </w:rPr>
                            <w:t>VERIFICATA</w:t>
                          </w:r>
                        </w:p>
                        <w:p w:rsidR="009D1F0E" w:rsidRPr="00181A28" w:rsidRDefault="009D1F0E" w:rsidP="00181A28">
                          <w:pPr>
                            <w:pStyle w:val="Pidipagina"/>
                            <w:spacing w:line="120" w:lineRule="exact"/>
                            <w:rPr>
                              <w:rFonts w:ascii="Times New Roman" w:hAnsi="Times New Roman"/>
                              <w:color w:val="000080"/>
                              <w:sz w:val="10"/>
                              <w:szCs w:val="10"/>
                            </w:rPr>
                          </w:pPr>
                          <w:r w:rsidRPr="00181A28">
                            <w:rPr>
                              <w:rFonts w:ascii="Times New Roman" w:hAnsi="Times New Roman"/>
                              <w:color w:val="000080"/>
                              <w:sz w:val="10"/>
                              <w:szCs w:val="10"/>
                            </w:rPr>
                            <w:t>Reg. n. IT-000904</w:t>
                          </w:r>
                        </w:p>
                      </w:txbxContent>
                    </wps:txbx>
                    <wps:bodyPr rot="0" vert="horz" wrap="non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0;margin-top:4.85pt;width:66.9pt;height:88.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ulgwIAAA0FAAAOAAAAZHJzL2Uyb0RvYy54bWysVMlu2zAQvRfoPxC8O5IcxbWEyEGWuiiQ&#10;LkDSD6BJyiJKcQiSsZQW/fcOKdt1l0NRVAeJy/Dpzbw3vLwae0120nkFpqHFWU6JNByEMtuGfnpc&#10;z5aU+MCMYBqMbOiz9PRq9fLF5WBrOYcOtJCOIIjx9WAb2oVg6yzzvJM982dgpcHNFlzPAk7dNhOO&#10;DYje62ye54tsACesAy69x9W7aZOuEn7bSh4+tK2XgeiGIreQ3i69N/GdrS5ZvXXMdorvabB/YNEz&#10;ZfCnR6g7Fhh5cuo3qF5xBx7acMahz6BtFZcpB8ymyH/J5qFjVqZcsDjeHsvk/x8sf7/76IgSqB0l&#10;hvUo0aMcA7mBkcwvYnkG62uMerAYF0Zcj6ExVW/vgX/2xMBtx8xWXjsHQyeZQHpFPJmdHJ1wfATZ&#10;DO9A4H/YU4AENLauj4BYDYLoKNPzUZrIhePisqwW57jDcaso5ouyStplrD6cts6HNxJ6EgcNdSh9&#10;Qme7ex8iG1YfQhJ70EqsldZp4rabW+3IjqFN1ulJCWCSp2HaxGAD8diEOK0gSfxH3It0k+xfq2Je&#10;5jfzarZeLF/NynV5Mate5ctZXlQ31SIvq/Ju/S0SLMq6U0JIc6+MPFiwKP9O4n0zTOZJJiRDQ6sL&#10;lC7ldcrenyaZp+dPSfYqYEdq1WPRj0GsjsK+NgLTZnVgSk/j7Gf6qcpYg8M3VSXZICo/eSCMmzEZ&#10;7vzgrg2IZ/SFA5QNJcbbBAcduC+UDNiZDTV4dVCi3xp0VlWUZWzkNMGBO13dHFaZ4QjQ0EDJNLwN&#10;U9M/Wae2HeJPHjZwjS5sVTJItOvEZe9d7LmUyf5+iE19Ok9RP26x1XcAAAD//wMAUEsDBBQABgAI&#10;AAAAIQB7KNSO3gAAAAYBAAAPAAAAZHJzL2Rvd25yZXYueG1sTI9PS8NAEMXvgt9hGcGL2E0NNDVm&#10;U0QQFRGxCuJtm5380exsyGzb6Kd3etLbDO/Nm98rVpPv1Q5H7gIZmM8SUEhVcB01Bt5eb8+XoDha&#10;crYPhAa+kWFVHh8VNndhTy+4W8dGSQhxbg20MQ651ly16C3PwoAkWh1Gb6OsY6PdaPcS7nt9kSQL&#10;7W1H8qG1A960WH2tt14w0iw88sfi4bM+q5/en++5u/thY05PpusrUBGn+GeGA77cQClMm7Alx6o3&#10;IEWigcsM1EFMU+mxkWGZzUGXhf6PX/4CAAD//wMAUEsBAi0AFAAGAAgAAAAhALaDOJL+AAAA4QEA&#10;ABMAAAAAAAAAAAAAAAAAAAAAAFtDb250ZW50X1R5cGVzXS54bWxQSwECLQAUAAYACAAAACEAOP0h&#10;/9YAAACUAQAACwAAAAAAAAAAAAAAAAAvAQAAX3JlbHMvLnJlbHNQSwECLQAUAAYACAAAACEA1h37&#10;pYMCAAANBQAADgAAAAAAAAAAAAAAAAAuAgAAZHJzL2Uyb0RvYy54bWxQSwECLQAUAAYACAAAACEA&#10;eyjUjt4AAAAGAQAADwAAAAAAAAAAAAAAAADdBAAAZHJzL2Rvd25yZXYueG1sUEsFBgAAAAAEAAQA&#10;8wAAAOgFAAAAAA==&#10;" stroked="f">
              <v:textbox inset=",0,,0">
                <w:txbxContent>
                  <w:p w:rsidR="009D1F0E" w:rsidRDefault="00573AE5" w:rsidP="006547E3">
                    <w:pPr>
                      <w:pStyle w:val="Pidipagina"/>
                      <w:rPr>
                        <w:rFonts w:ascii="Times New Roman" w:hAnsi="Times New Roman"/>
                        <w:color w:val="993300"/>
                        <w:spacing w:val="40"/>
                        <w:sz w:val="72"/>
                        <w:szCs w:val="72"/>
                      </w:rPr>
                    </w:pPr>
                    <w:r>
                      <w:rPr>
                        <w:rFonts w:ascii="Times New Roman" w:hAnsi="Times New Roman"/>
                        <w:noProof/>
                        <w:color w:val="993300"/>
                        <w:spacing w:val="40"/>
                        <w:sz w:val="72"/>
                        <w:szCs w:val="72"/>
                      </w:rPr>
                      <w:drawing>
                        <wp:inline distT="0" distB="0" distL="0" distR="0">
                          <wp:extent cx="581025" cy="781050"/>
                          <wp:effectExtent l="0" t="0" r="9525" b="0"/>
                          <wp:docPr id="11" name="Immagine 2" descr="logo 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m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p>
                  <w:p w:rsidR="009D1F0E" w:rsidRPr="00181A28" w:rsidRDefault="009D1F0E" w:rsidP="00181A28">
                    <w:pPr>
                      <w:pStyle w:val="Pidipagina"/>
                      <w:spacing w:before="40" w:line="120" w:lineRule="exact"/>
                      <w:rPr>
                        <w:rFonts w:ascii="Times New Roman" w:hAnsi="Times New Roman"/>
                        <w:color w:val="000080"/>
                        <w:spacing w:val="-6"/>
                        <w:sz w:val="10"/>
                        <w:szCs w:val="10"/>
                      </w:rPr>
                    </w:pPr>
                    <w:r w:rsidRPr="00181A28">
                      <w:rPr>
                        <w:rFonts w:ascii="Times New Roman" w:hAnsi="Times New Roman"/>
                        <w:color w:val="000080"/>
                        <w:spacing w:val="-6"/>
                        <w:sz w:val="10"/>
                        <w:szCs w:val="10"/>
                      </w:rPr>
                      <w:t>GESTIONE AMBIENTALE</w:t>
                    </w:r>
                  </w:p>
                  <w:p w:rsidR="009D1F0E" w:rsidRPr="00181A28" w:rsidRDefault="009D1F0E" w:rsidP="00181A28">
                    <w:pPr>
                      <w:pStyle w:val="Pidipagina"/>
                      <w:spacing w:line="120" w:lineRule="exact"/>
                      <w:rPr>
                        <w:rFonts w:ascii="Times New Roman" w:hAnsi="Times New Roman"/>
                        <w:color w:val="000080"/>
                        <w:sz w:val="10"/>
                        <w:szCs w:val="10"/>
                      </w:rPr>
                    </w:pPr>
                    <w:r w:rsidRPr="00181A28">
                      <w:rPr>
                        <w:rFonts w:ascii="Times New Roman" w:hAnsi="Times New Roman"/>
                        <w:color w:val="000080"/>
                        <w:sz w:val="10"/>
                        <w:szCs w:val="10"/>
                      </w:rPr>
                      <w:t>VERIFICATA</w:t>
                    </w:r>
                  </w:p>
                  <w:p w:rsidR="009D1F0E" w:rsidRPr="00181A28" w:rsidRDefault="009D1F0E" w:rsidP="00181A28">
                    <w:pPr>
                      <w:pStyle w:val="Pidipagina"/>
                      <w:spacing w:line="120" w:lineRule="exact"/>
                      <w:rPr>
                        <w:rFonts w:ascii="Times New Roman" w:hAnsi="Times New Roman"/>
                        <w:color w:val="000080"/>
                        <w:sz w:val="10"/>
                        <w:szCs w:val="10"/>
                      </w:rPr>
                    </w:pPr>
                    <w:r w:rsidRPr="00181A28">
                      <w:rPr>
                        <w:rFonts w:ascii="Times New Roman" w:hAnsi="Times New Roman"/>
                        <w:color w:val="000080"/>
                        <w:sz w:val="10"/>
                        <w:szCs w:val="10"/>
                      </w:rPr>
                      <w:t>Reg. n. IT-000904</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CAF" w:rsidRDefault="00040CAF">
      <w:r>
        <w:separator/>
      </w:r>
    </w:p>
  </w:footnote>
  <w:footnote w:type="continuationSeparator" w:id="0">
    <w:p w:rsidR="00040CAF" w:rsidRDefault="00040C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0E" w:rsidRPr="003A5A30" w:rsidRDefault="00D96AF1" w:rsidP="00862C4A">
    <w:pPr>
      <w:pStyle w:val="Intestazione"/>
      <w:rPr>
        <w:rFonts w:ascii="Times New Roman" w:hAnsi="Times New Roman"/>
        <w:color w:val="993300"/>
        <w:sz w:val="28"/>
        <w:szCs w:val="28"/>
      </w:rPr>
    </w:pPr>
    <w:r>
      <w:rPr>
        <w:rFonts w:ascii="Times New Roman" w:hAnsi="Times New Roman"/>
        <w:noProof/>
        <w:color w:val="993300"/>
        <w:sz w:val="28"/>
        <w:szCs w:val="28"/>
      </w:rPr>
      <mc:AlternateContent>
        <mc:Choice Requires="wps">
          <w:drawing>
            <wp:anchor distT="0" distB="0" distL="114300" distR="114300" simplePos="0" relativeHeight="251655168" behindDoc="0" locked="0" layoutInCell="1" allowOverlap="1">
              <wp:simplePos x="0" y="0"/>
              <wp:positionH relativeFrom="column">
                <wp:posOffset>5715</wp:posOffset>
              </wp:positionH>
              <wp:positionV relativeFrom="paragraph">
                <wp:posOffset>192405</wp:posOffset>
              </wp:positionV>
              <wp:extent cx="6120130" cy="635"/>
              <wp:effectExtent l="0" t="0" r="13970" b="3746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15pt" to="482.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g+FAIAACwEAAAOAAAAZHJzL2Uyb0RvYy54bWysU8GO2jAQvVfqP1i+QxIIFCLCqkqgl22L&#10;tNsPMLZDrDq2ZRsCqvrvHZuAlvZSVc3BGdszb968Ga+ezp1EJ26d0KrE2TjFiCuqmVCHEn973Y4W&#10;GDlPFCNSK17iC3f4af3+3ao3BZ/oVkvGLQIQ5YrelLj13hRJ4mjLO+LG2nAFl422HfGwtYeEWdID&#10;eieTSZrOk15bZqym3Dk4ra+XeB3xm4ZT/7VpHPdIlhi4+bjauO7DmqxXpDhYYlpBBxrkH1h0RChI&#10;eoeqiSfoaMUfUJ2gVjvd+DHVXaKbRlAea4BqsvS3al5aYnisBcRx5i6T+3+w9MtpZ5Fg0DuQR5EO&#10;evQsFEfZImjTG1eAS6V2NlRHz+rFPGv63SGlq5aoA48cXy8G4rIQkTyEhI0zkGHff9YMfMjR6yjU&#10;ubFdgAQJ0Dn243LvBz97ROFwnoEoU+BF4W4+nUV8UtxCjXX+E9cdCkaJJdCO0OT07HygQoqbS8ik&#10;9FZIGRsuFepLvJxNZjHAaSlYuAxuzh72lbToRMLIxG/I++Bm9VGxCNZywjaD7YmQVxuSSxXwoBig&#10;M1jXmfixTJebxWaRj/LJfDPK07oefdxW+Wi+zT7M6mldVXX2M1DL8qIVjHEV2N3mM8v/rv/DS7lO&#10;1n1C7zIkj+hRLyB7+0fSsZuhgddR2Gt22dlbl2Eko/PwfMLMv92D/faRr38BAAD//wMAUEsDBBQA&#10;BgAIAAAAIQCnmg0B2wAAAAYBAAAPAAAAZHJzL2Rvd25yZXYueG1sTI7NTsJAFIX3JrzD5Jq4ITID&#10;JSC1U2LU7twIGLeXzrVt7NwpnQGqT++wkuX5yTlfth5sK07U+8axhulEgSAunWm40rDbFvcPIHxA&#10;Ntg6Jg0/5GGdj24yTI078zudNqEScYR9ihrqELpUSl/WZNFPXEccsy/XWwxR9pU0PZ7juG3lTKmF&#10;tNhwfKixo+eayu/N0WrwxQcdit9xOVafSeVodnh5e0Wt726Hp0cQgYbwX4YLfkSHPDLt3ZGNF62G&#10;VexpSFQCIqarxXwJYn8x5iDzTF7j538AAAD//wMAUEsBAi0AFAAGAAgAAAAhALaDOJL+AAAA4QEA&#10;ABMAAAAAAAAAAAAAAAAAAAAAAFtDb250ZW50X1R5cGVzXS54bWxQSwECLQAUAAYACAAAACEAOP0h&#10;/9YAAACUAQAACwAAAAAAAAAAAAAAAAAvAQAAX3JlbHMvLnJlbHNQSwECLQAUAAYACAAAACEAs0nI&#10;PhQCAAAsBAAADgAAAAAAAAAAAAAAAAAuAgAAZHJzL2Uyb0RvYy54bWxQSwECLQAUAAYACAAAACEA&#10;p5oNAdsAAAAGAQAADwAAAAAAAAAAAAAAAABuBAAAZHJzL2Rvd25yZXYueG1sUEsFBgAAAAAEAAQA&#10;8wAAAHYFAAAAAA==&#10;"/>
          </w:pict>
        </mc:Fallback>
      </mc:AlternateContent>
    </w:r>
    <w:r w:rsidR="009D1F0E" w:rsidRPr="00542C94">
      <w:rPr>
        <w:rFonts w:ascii="Times New Roman" w:hAnsi="Times New Roman"/>
        <w:color w:val="993300"/>
        <w:spacing w:val="80"/>
        <w:sz w:val="24"/>
      </w:rPr>
      <w:t>Città di Trevi</w:t>
    </w:r>
    <w:r w:rsidR="009D1F0E">
      <w:rPr>
        <w:rFonts w:ascii="Times New Roman" w:hAnsi="Times New Roman"/>
        <w:color w:val="993300"/>
        <w:spacing w:val="80"/>
        <w:sz w:val="24"/>
      </w:rPr>
      <w:t xml:space="preserve"> </w:t>
    </w:r>
    <w:r w:rsidR="00FE71CB">
      <w:rPr>
        <w:rFonts w:ascii="Times New Roman" w:hAnsi="Times New Roman"/>
        <w:color w:val="993300"/>
        <w:sz w:val="28"/>
        <w:szCs w:val="28"/>
      </w:rPr>
      <w:t xml:space="preserve">                       </w:t>
    </w:r>
    <w:r w:rsidR="008074C6">
      <w:rPr>
        <w:rFonts w:ascii="Times New Roman" w:hAnsi="Times New Roman"/>
        <w:color w:val="993300"/>
        <w:sz w:val="28"/>
        <w:szCs w:val="28"/>
      </w:rPr>
      <w:t xml:space="preserve">                     </w:t>
    </w:r>
    <w:r w:rsidR="00E61870">
      <w:rPr>
        <w:rFonts w:ascii="Times New Roman" w:hAnsi="Times New Roman"/>
        <w:i/>
        <w:color w:val="993300"/>
        <w:sz w:val="24"/>
      </w:rPr>
      <w:t>A</w:t>
    </w:r>
    <w:r w:rsidR="00504362">
      <w:rPr>
        <w:rFonts w:ascii="Times New Roman" w:hAnsi="Times New Roman"/>
        <w:i/>
        <w:color w:val="993300"/>
        <w:sz w:val="24"/>
      </w:rPr>
      <w:t>rea amministrativa, turistico</w:t>
    </w:r>
    <w:r w:rsidR="008074C6">
      <w:rPr>
        <w:rFonts w:ascii="Times New Roman" w:hAnsi="Times New Roman"/>
        <w:i/>
        <w:color w:val="993300"/>
        <w:sz w:val="24"/>
      </w:rPr>
      <w:t xml:space="preserve"> e culturale</w:t>
    </w:r>
    <w:r w:rsidR="00E61870" w:rsidRPr="00E714AC">
      <w:rPr>
        <w:rFonts w:ascii="Times New Roman" w:hAnsi="Times New Roman"/>
        <w:color w:val="993300"/>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0E" w:rsidRDefault="00D96AF1" w:rsidP="00542C94">
    <w:pPr>
      <w:pStyle w:val="Intestazione"/>
      <w:rPr>
        <w:rFonts w:ascii="Times New Roman" w:hAnsi="Times New Roman"/>
        <w:sz w:val="28"/>
        <w:szCs w:val="28"/>
      </w:rPr>
    </w:pP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-66675</wp:posOffset>
              </wp:positionV>
              <wp:extent cx="953135" cy="1219200"/>
              <wp:effectExtent l="0" t="0" r="0" b="0"/>
              <wp:wrapSquare wrapText="bothSides"/>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1F0E" w:rsidRPr="00D12416" w:rsidRDefault="00573AE5" w:rsidP="00542C94">
                          <w:pPr>
                            <w:pStyle w:val="Intestazione"/>
                          </w:pPr>
                          <w:r>
                            <w:rPr>
                              <w:noProof/>
                            </w:rPr>
                            <w:drawing>
                              <wp:inline distT="0" distB="0" distL="0" distR="0">
                                <wp:extent cx="952500" cy="1209675"/>
                                <wp:effectExtent l="0" t="0" r="0" b="9525"/>
                                <wp:docPr id="12" name="Immagine 1" descr="Stemma Trevi colori 2 rielaborato def copia (campo azzu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 Trevi colori 2 rielaborato def copia (campo azzur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2096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0;margin-top:-5.25pt;width:75.05pt;height:96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sidgIAAP4EAAAOAAAAZHJzL2Uyb0RvYy54bWysVNtu3CAQfa/Uf0C8b3yJN4mteKPspq4q&#10;pRcp6QewgNeoGBCQtdOq/94BrzdJL1JV1Q94gOEwM+cMl1djL9GeWye0qnF2kmLEFdVMqF2NP983&#10;iwuMnCeKEakVr/Ejd/hq9frV5WAqnutOS8YtAhDlqsHUuPPeVEniaMd74k604Qo2W2174mFqdwmz&#10;ZAD0XiZ5mp4lg7bMWE25c7B6M23iVcRvW079x7Z13CNZY4jNx9HGcRvGZHVJqp0lphP0EAb5hyh6&#10;IhRceoS6IZ6gByt+geoFtdrp1p9Q3Se6bQXlMQfIJkt/yuauI4bHXKA4zhzL5P4fLP2w/2SRYDUG&#10;ohTpgaJ7Pnq01iPK8lCewbgKvO4M+PkR1oHmmKozt5p+cUjpTUfUjl9bq4eOEwbhZeFk8uzohOMC&#10;yHZ4rxncQx68jkBja/tQO6gGAnSg6fFITYiFwmK5PM1OlxhR2MryrATu4xWkmk8b6/xbrnsUjBpb&#10;oD6ik/2t8yEaUs0u4TKnpWCNkDJO7G67kRbtCcikid8B/YWbVMFZ6XBsQpxWIEi4I+yFcCPt38os&#10;L9J1Xi6as4vzRdEUy0V5nl4s0qxcl2dpURY3zfcQYFZUnWCMq1uh+CzBrPg7ig/NMIknihANoVj5&#10;cqLoj0mm8ftdkr3w0JFS9CCJoxOpArFvFIO0SeWJkJOdvAw/VhlqMP9jVaIMAvOTBvy4HQElaGOr&#10;2SMIwmrgC1iHZwSMTtuvGA3QkjVW8GZgJN8pkFTo3tmws7GdDaIoHKyxx2gyN37q8gdjxa4D3Fm0&#10;1yC7RkRFPMVwECs0WQz98CCELn4+j15Pz9bqBwAAAP//AwBQSwMEFAAGAAgAAAAhALaMu0HeAAAA&#10;CAEAAA8AAABkcnMvZG93bnJldi54bWxMj8FOwzAQRO9I/IO1SFxQ6xgpqApxKijqCQlBA/dt7MYp&#10;9jqK3STw9bincpvVrGbelOvZWTbqIXSeJIhlBkxT41VHrYTPertYAQsRSaH1pCX86ADr6vqqxEL5&#10;iT70uIstSyEUCpRgYuwLzkNjtMOw9L2m5B384DCmc2i5GnBK4c7y+yx74A47Sg0Ge70xuvnenZyE&#10;41i3W/U8T2YjXuv3u7ffL4svUt7ezE+PwKKe4+UZzvgJHarEtPcnUoFZCWlIlLAQWQ7sbOeZALZP&#10;YiVy4FXJ/w+o/gAAAP//AwBQSwECLQAUAAYACAAAACEAtoM4kv4AAADhAQAAEwAAAAAAAAAAAAAA&#10;AAAAAAAAW0NvbnRlbnRfVHlwZXNdLnhtbFBLAQItABQABgAIAAAAIQA4/SH/1gAAAJQBAAALAAAA&#10;AAAAAAAAAAAAAC8BAABfcmVscy8ucmVsc1BLAQItABQABgAIAAAAIQBIXgsidgIAAP4EAAAOAAAA&#10;AAAAAAAAAAAAAC4CAABkcnMvZTJvRG9jLnhtbFBLAQItABQABgAIAAAAIQC2jLtB3gAAAAgBAAAP&#10;AAAAAAAAAAAAAAAAANAEAABkcnMvZG93bnJldi54bWxQSwUGAAAAAAQABADzAAAA2wUAAAAA&#10;" stroked="f">
              <v:textbox style="mso-fit-shape-to-text:t" inset="0,0,0,0">
                <w:txbxContent>
                  <w:p w:rsidR="009D1F0E" w:rsidRPr="00D12416" w:rsidRDefault="00573AE5" w:rsidP="00542C94">
                    <w:pPr>
                      <w:pStyle w:val="Intestazione"/>
                    </w:pPr>
                    <w:r>
                      <w:rPr>
                        <w:noProof/>
                      </w:rPr>
                      <w:drawing>
                        <wp:inline distT="0" distB="0" distL="0" distR="0">
                          <wp:extent cx="952500" cy="1209675"/>
                          <wp:effectExtent l="0" t="0" r="0" b="9525"/>
                          <wp:docPr id="12" name="Immagine 1" descr="Stemma Trevi colori 2 rielaborato def copia (campo azzu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 Trevi colori 2 rielaborato def copia (campo azzur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209675"/>
                                  </a:xfrm>
                                  <a:prstGeom prst="rect">
                                    <a:avLst/>
                                  </a:prstGeom>
                                  <a:noFill/>
                                  <a:ln>
                                    <a:noFill/>
                                  </a:ln>
                                </pic:spPr>
                              </pic:pic>
                            </a:graphicData>
                          </a:graphic>
                        </wp:inline>
                      </w:drawing>
                    </w:r>
                  </w:p>
                </w:txbxContent>
              </v:textbox>
              <w10:wrap type="square"/>
            </v:shape>
          </w:pict>
        </mc:Fallback>
      </mc:AlternateContent>
    </w:r>
    <w:r w:rsidR="009D1F0E">
      <w:rPr>
        <w:rFonts w:ascii="Times New Roman" w:hAnsi="Times New Roman"/>
        <w:sz w:val="28"/>
        <w:szCs w:val="28"/>
      </w:rPr>
      <w:t xml:space="preserve">                   </w:t>
    </w:r>
  </w:p>
  <w:p w:rsidR="009D1F0E" w:rsidRPr="006B687B" w:rsidRDefault="009D1F0E" w:rsidP="00542C94">
    <w:pPr>
      <w:pStyle w:val="Intestazione"/>
      <w:rPr>
        <w:rFonts w:ascii="Times New Roman" w:hAnsi="Times New Roman"/>
        <w:sz w:val="28"/>
        <w:szCs w:val="28"/>
      </w:rPr>
    </w:pPr>
  </w:p>
  <w:p w:rsidR="009D1F0E" w:rsidRPr="000A5C80" w:rsidRDefault="009D1F0E" w:rsidP="00542C94">
    <w:pPr>
      <w:pStyle w:val="Intestazione"/>
      <w:rPr>
        <w:rFonts w:ascii="Times New Roman" w:hAnsi="Times New Roman"/>
        <w:color w:val="993300"/>
        <w:spacing w:val="40"/>
        <w:sz w:val="72"/>
        <w:szCs w:val="72"/>
      </w:rPr>
    </w:pPr>
    <w:r>
      <w:rPr>
        <w:rFonts w:ascii="Times New Roman" w:hAnsi="Times New Roman"/>
        <w:sz w:val="28"/>
        <w:szCs w:val="28"/>
      </w:rPr>
      <w:t xml:space="preserve">                     </w:t>
    </w:r>
    <w:r w:rsidRPr="00576612">
      <w:rPr>
        <w:rFonts w:ascii="Times New Roman" w:hAnsi="Times New Roman"/>
        <w:color w:val="993300"/>
        <w:spacing w:val="40"/>
        <w:sz w:val="72"/>
        <w:szCs w:val="72"/>
      </w:rPr>
      <w:t>Città di Trevi</w:t>
    </w:r>
    <w:r w:rsidRPr="00576612">
      <w:rPr>
        <w:rFonts w:ascii="Times New Roman" w:hAnsi="Times New Roman"/>
        <w:color w:val="993300"/>
        <w:spacing w:val="40"/>
        <w:sz w:val="72"/>
        <w:szCs w:val="72"/>
      </w:rPr>
      <w:tab/>
    </w:r>
    <w:r w:rsidRPr="00C01154">
      <w:rPr>
        <w:rFonts w:cs="Arial"/>
        <w:color w:val="993300"/>
        <w:spacing w:val="40"/>
        <w:sz w:val="72"/>
        <w:szCs w:val="72"/>
      </w:rPr>
      <w:t xml:space="preserve"> </w:t>
    </w:r>
  </w:p>
  <w:p w:rsidR="009D1F0E" w:rsidRPr="00E714AC" w:rsidRDefault="00D96AF1" w:rsidP="00D6464A">
    <w:pPr>
      <w:pStyle w:val="Intestazione"/>
      <w:spacing w:line="240" w:lineRule="exact"/>
      <w:rPr>
        <w:rFonts w:ascii="Times New Roman" w:hAnsi="Times New Roman"/>
        <w:color w:val="993300"/>
        <w:sz w:val="24"/>
      </w:rPr>
    </w:pPr>
    <w:r>
      <w:rPr>
        <w:rFonts w:cs="Arial"/>
        <w:i/>
        <w:noProof/>
        <w:color w:val="993300"/>
        <w:sz w:val="26"/>
        <w:szCs w:val="26"/>
      </w:rPr>
      <mc:AlternateContent>
        <mc:Choice Requires="wps">
          <w:drawing>
            <wp:anchor distT="0" distB="0" distL="114300" distR="114300" simplePos="0" relativeHeight="251653120" behindDoc="0" locked="0" layoutInCell="1" allowOverlap="1">
              <wp:simplePos x="0" y="0"/>
              <wp:positionH relativeFrom="column">
                <wp:posOffset>5715</wp:posOffset>
              </wp:positionH>
              <wp:positionV relativeFrom="paragraph">
                <wp:posOffset>165735</wp:posOffset>
              </wp:positionV>
              <wp:extent cx="6120130" cy="635"/>
              <wp:effectExtent l="0" t="0" r="13970" b="37465"/>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05pt" to="482.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GUFQIAACsEAAAOAAAAZHJzL2Uyb0RvYy54bWysU02P2jAQvVfqf7B8hyR8LUSEVZVAL7SL&#10;tNsfYGyHWHVsyzYEVPW/d2wCWtpLVTUHZ2zPvHkzb7x8PrcSnbh1QqsCZ8MUI66oZkIdCvztbTOY&#10;Y+Q8UYxIrXiBL9zh59XHD8vO5HykGy0ZtwhAlMs7U+DGe5MniaMNb4kbasMVXNbatsTD1h4SZkkH&#10;6K1MRmk6SzptmbGacufgtLpe4lXEr2tO/UtdO+6RLDBw83G1cd2HNVktSX6wxDSC9jTIP7BoiVCQ&#10;9A5VEU/Q0Yo/oFpBrXa69kOq20TXtaA81gDVZOlv1bw2xPBYCzTHmXub3P+DpV9PO4sEK/ATRoq0&#10;INFWKI6ycWhNZ1wOHqXa2VAcPatXs9X0u0NKlw1RBx4pvl0MxGUhInkICRtnIMG++6IZ+JCj17FP&#10;59q2ARI6gM5RjstdDn72iMLhLIOejEE1Cnez8TTik/wWaqzzn7luUTAKLIF2hCanrfOBCslvLiGT&#10;0hshZdRbKtQVeDEdTWOA01KwcBncnD3sS2nRiYSJiV+f98HN6qNiEazhhK172xMhrzYklyrgQTFA&#10;p7euI/FjkS7W8/V8MpiMZuvBJK2qwadNORnMNtnTtBpXZVllPwO1bJI3gjGuArvbeGaTv5O/fyjX&#10;wboP6L0NySN67BeQvf0j6ahmEPA6CnvNLjt7UxkmMjr3ryeM/Ps92O/f+OoXAAAA//8DAFBLAwQU&#10;AAYACAAAACEAtqPyT9oAAAAGAQAADwAAAGRycy9kb3ducmV2LnhtbEyOzU7DMBCE70i8g7VIXCrq&#10;NKBAQ5wKAblxaQFx3cZLEhGv09htA0/P9gTH+dHMV6wm16sDjaHzbGAxT0AR19523Bh4e62u7kCF&#10;iGyx90wGvinAqjw/KzC3/shrOmxio2SEQ44G2hiHXOtQt+QwzP1ALNmnHx1GkWOj7YhHGXe9TpMk&#10;0w47locWB3psqf7a7J2BUL3TrvqZ1bPk47rxlO6eXp7RmMuL6eEeVKQp/pXhhC/oUArT1u/ZBtUb&#10;WErPQJotQEm6zG5uQW1PRgq6LPR//PIXAAD//wMAUEsBAi0AFAAGAAgAAAAhALaDOJL+AAAA4QEA&#10;ABMAAAAAAAAAAAAAAAAAAAAAAFtDb250ZW50X1R5cGVzXS54bWxQSwECLQAUAAYACAAAACEAOP0h&#10;/9YAAACUAQAACwAAAAAAAAAAAAAAAAAvAQAAX3JlbHMvLnJlbHNQSwECLQAUAAYACAAAACEAESBx&#10;lBUCAAArBAAADgAAAAAAAAAAAAAAAAAuAgAAZHJzL2Uyb0RvYy54bWxQSwECLQAUAAYACAAAACEA&#10;tqPyT9oAAAAGAQAADwAAAAAAAAAAAAAAAABvBAAAZHJzL2Rvd25yZXYueG1sUEsFBgAAAAAEAAQA&#10;8wAAAHYFAAAAAA==&#10;"/>
          </w:pict>
        </mc:Fallback>
      </mc:AlternateContent>
    </w:r>
    <w:r w:rsidR="009D1F0E" w:rsidRPr="00C01154">
      <w:rPr>
        <w:rFonts w:cs="Arial"/>
        <w:color w:val="993300"/>
        <w:sz w:val="24"/>
      </w:rPr>
      <w:t xml:space="preserve">                          </w:t>
    </w:r>
    <w:r w:rsidR="009D1F0E" w:rsidRPr="00E714AC">
      <w:rPr>
        <w:rFonts w:ascii="Times New Roman" w:hAnsi="Times New Roman"/>
        <w:color w:val="993300"/>
        <w:sz w:val="24"/>
      </w:rPr>
      <w:t xml:space="preserve">Provincia di Perugia          </w:t>
    </w:r>
    <w:r w:rsidR="005F1624">
      <w:rPr>
        <w:rFonts w:ascii="Times New Roman" w:hAnsi="Times New Roman"/>
        <w:color w:val="993300"/>
        <w:sz w:val="24"/>
      </w:rPr>
      <w:t xml:space="preserve">                    </w:t>
    </w:r>
    <w:r w:rsidR="005F1624">
      <w:rPr>
        <w:rFonts w:ascii="Times New Roman" w:hAnsi="Times New Roman"/>
        <w:i/>
        <w:color w:val="993300"/>
        <w:sz w:val="24"/>
      </w:rPr>
      <w:t xml:space="preserve">  Area </w:t>
    </w:r>
    <w:r w:rsidR="00504362">
      <w:rPr>
        <w:rFonts w:ascii="Times New Roman" w:hAnsi="Times New Roman"/>
        <w:i/>
        <w:color w:val="993300"/>
        <w:sz w:val="24"/>
      </w:rPr>
      <w:t>Amministrativa, turistico</w:t>
    </w:r>
    <w:r w:rsidR="00FE71CB">
      <w:rPr>
        <w:rFonts w:ascii="Times New Roman" w:hAnsi="Times New Roman"/>
        <w:i/>
        <w:color w:val="993300"/>
        <w:sz w:val="24"/>
      </w:rPr>
      <w:t xml:space="preserve"> e culturale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firstLine="360"/>
      </w:pPr>
      <w:rPr>
        <w:rFonts w:ascii="Arial" w:hAnsi="Arial"/>
        <w:sz w:val="24"/>
      </w:rPr>
    </w:lvl>
    <w:lvl w:ilvl="1">
      <w:start w:val="1"/>
      <w:numFmt w:val="bullet"/>
      <w:lvlText w:val="o"/>
      <w:lvlJc w:val="left"/>
      <w:pPr>
        <w:tabs>
          <w:tab w:val="num" w:pos="0"/>
        </w:tabs>
        <w:ind w:left="1440" w:firstLine="1080"/>
      </w:pPr>
      <w:rPr>
        <w:rFonts w:ascii="Arial" w:hAnsi="Arial"/>
        <w:sz w:val="24"/>
      </w:rPr>
    </w:lvl>
    <w:lvl w:ilvl="2">
      <w:start w:val="1"/>
      <w:numFmt w:val="bullet"/>
      <w:lvlText w:val="▪"/>
      <w:lvlJc w:val="left"/>
      <w:pPr>
        <w:tabs>
          <w:tab w:val="num" w:pos="0"/>
        </w:tabs>
        <w:ind w:left="2160" w:firstLine="1800"/>
      </w:pPr>
      <w:rPr>
        <w:rFonts w:ascii="Arial" w:hAnsi="Arial"/>
        <w:sz w:val="24"/>
      </w:rPr>
    </w:lvl>
    <w:lvl w:ilvl="3">
      <w:start w:val="1"/>
      <w:numFmt w:val="bullet"/>
      <w:lvlText w:val="●"/>
      <w:lvlJc w:val="left"/>
      <w:pPr>
        <w:tabs>
          <w:tab w:val="num" w:pos="0"/>
        </w:tabs>
        <w:ind w:left="2880" w:firstLine="2520"/>
      </w:pPr>
      <w:rPr>
        <w:rFonts w:ascii="Arial" w:hAnsi="Arial"/>
        <w:sz w:val="24"/>
      </w:rPr>
    </w:lvl>
    <w:lvl w:ilvl="4">
      <w:start w:val="1"/>
      <w:numFmt w:val="bullet"/>
      <w:lvlText w:val="o"/>
      <w:lvlJc w:val="left"/>
      <w:pPr>
        <w:tabs>
          <w:tab w:val="num" w:pos="0"/>
        </w:tabs>
        <w:ind w:left="3600" w:firstLine="3240"/>
      </w:pPr>
      <w:rPr>
        <w:rFonts w:ascii="Arial" w:hAnsi="Arial"/>
        <w:sz w:val="24"/>
      </w:rPr>
    </w:lvl>
    <w:lvl w:ilvl="5">
      <w:start w:val="1"/>
      <w:numFmt w:val="bullet"/>
      <w:lvlText w:val="▪"/>
      <w:lvlJc w:val="left"/>
      <w:pPr>
        <w:tabs>
          <w:tab w:val="num" w:pos="0"/>
        </w:tabs>
        <w:ind w:left="4320" w:firstLine="3960"/>
      </w:pPr>
      <w:rPr>
        <w:rFonts w:ascii="Arial" w:hAnsi="Arial"/>
        <w:sz w:val="24"/>
      </w:rPr>
    </w:lvl>
    <w:lvl w:ilvl="6">
      <w:start w:val="1"/>
      <w:numFmt w:val="bullet"/>
      <w:lvlText w:val="●"/>
      <w:lvlJc w:val="left"/>
      <w:pPr>
        <w:tabs>
          <w:tab w:val="num" w:pos="0"/>
        </w:tabs>
        <w:ind w:left="5040" w:firstLine="4680"/>
      </w:pPr>
      <w:rPr>
        <w:rFonts w:ascii="Arial" w:hAnsi="Arial"/>
        <w:sz w:val="24"/>
      </w:rPr>
    </w:lvl>
    <w:lvl w:ilvl="7">
      <w:start w:val="1"/>
      <w:numFmt w:val="bullet"/>
      <w:lvlText w:val="o"/>
      <w:lvlJc w:val="left"/>
      <w:pPr>
        <w:tabs>
          <w:tab w:val="num" w:pos="0"/>
        </w:tabs>
        <w:ind w:left="5760" w:firstLine="5400"/>
      </w:pPr>
      <w:rPr>
        <w:rFonts w:ascii="Arial" w:hAnsi="Arial"/>
        <w:sz w:val="24"/>
      </w:rPr>
    </w:lvl>
    <w:lvl w:ilvl="8">
      <w:start w:val="1"/>
      <w:numFmt w:val="bullet"/>
      <w:lvlText w:val="▪"/>
      <w:lvlJc w:val="left"/>
      <w:pPr>
        <w:tabs>
          <w:tab w:val="num" w:pos="0"/>
        </w:tabs>
        <w:ind w:left="6480" w:firstLine="6120"/>
      </w:pPr>
      <w:rPr>
        <w:rFonts w:ascii="Arial" w:hAnsi="Arial"/>
        <w:sz w:val="24"/>
      </w:rPr>
    </w:lvl>
  </w:abstractNum>
  <w:abstractNum w:abstractNumId="1">
    <w:nsid w:val="00000004"/>
    <w:multiLevelType w:val="multilevel"/>
    <w:tmpl w:val="00000004"/>
    <w:name w:val="WW8Num4"/>
    <w:lvl w:ilvl="0">
      <w:start w:val="1"/>
      <w:numFmt w:val="bullet"/>
      <w:lvlText w:val="●"/>
      <w:lvlJc w:val="left"/>
      <w:pPr>
        <w:tabs>
          <w:tab w:val="num" w:pos="720"/>
        </w:tabs>
        <w:ind w:left="714" w:firstLine="354"/>
      </w:pPr>
      <w:rPr>
        <w:rFonts w:ascii="Arial" w:hAnsi="Arial"/>
        <w:sz w:val="24"/>
      </w:rPr>
    </w:lvl>
    <w:lvl w:ilvl="1">
      <w:start w:val="1"/>
      <w:numFmt w:val="bullet"/>
      <w:lvlText w:val="○"/>
      <w:lvlJc w:val="left"/>
      <w:pPr>
        <w:tabs>
          <w:tab w:val="num" w:pos="720"/>
        </w:tabs>
        <w:ind w:left="1434" w:firstLine="1074"/>
      </w:pPr>
      <w:rPr>
        <w:rFonts w:ascii="Arial" w:hAnsi="Arial"/>
        <w:sz w:val="24"/>
      </w:rPr>
    </w:lvl>
    <w:lvl w:ilvl="2">
      <w:start w:val="1"/>
      <w:numFmt w:val="bullet"/>
      <w:lvlText w:val="■"/>
      <w:lvlJc w:val="left"/>
      <w:pPr>
        <w:tabs>
          <w:tab w:val="num" w:pos="0"/>
        </w:tabs>
        <w:ind w:left="2154" w:firstLine="1794"/>
      </w:pPr>
      <w:rPr>
        <w:rFonts w:ascii="Arial" w:hAnsi="Arial"/>
        <w:sz w:val="24"/>
      </w:rPr>
    </w:lvl>
    <w:lvl w:ilvl="3">
      <w:start w:val="1"/>
      <w:numFmt w:val="bullet"/>
      <w:lvlText w:val="●"/>
      <w:lvlJc w:val="left"/>
      <w:pPr>
        <w:tabs>
          <w:tab w:val="num" w:pos="0"/>
        </w:tabs>
        <w:ind w:left="2874" w:firstLine="2514"/>
      </w:pPr>
      <w:rPr>
        <w:rFonts w:ascii="Arial" w:hAnsi="Arial"/>
        <w:sz w:val="24"/>
      </w:rPr>
    </w:lvl>
    <w:lvl w:ilvl="4">
      <w:start w:val="1"/>
      <w:numFmt w:val="bullet"/>
      <w:lvlText w:val="○"/>
      <w:lvlJc w:val="left"/>
      <w:pPr>
        <w:tabs>
          <w:tab w:val="num" w:pos="0"/>
        </w:tabs>
        <w:ind w:left="3594" w:firstLine="3234"/>
      </w:pPr>
      <w:rPr>
        <w:rFonts w:ascii="Arial" w:hAnsi="Arial"/>
        <w:sz w:val="24"/>
      </w:rPr>
    </w:lvl>
    <w:lvl w:ilvl="5">
      <w:start w:val="1"/>
      <w:numFmt w:val="bullet"/>
      <w:lvlText w:val="■"/>
      <w:lvlJc w:val="left"/>
      <w:pPr>
        <w:tabs>
          <w:tab w:val="num" w:pos="0"/>
        </w:tabs>
        <w:ind w:left="4314" w:firstLine="3954"/>
      </w:pPr>
      <w:rPr>
        <w:rFonts w:ascii="Arial" w:hAnsi="Arial"/>
        <w:sz w:val="24"/>
      </w:rPr>
    </w:lvl>
    <w:lvl w:ilvl="6">
      <w:start w:val="1"/>
      <w:numFmt w:val="bullet"/>
      <w:lvlText w:val="●"/>
      <w:lvlJc w:val="left"/>
      <w:pPr>
        <w:tabs>
          <w:tab w:val="num" w:pos="0"/>
        </w:tabs>
        <w:ind w:left="5034" w:firstLine="4674"/>
      </w:pPr>
      <w:rPr>
        <w:rFonts w:ascii="Arial" w:hAnsi="Arial"/>
        <w:sz w:val="24"/>
      </w:rPr>
    </w:lvl>
    <w:lvl w:ilvl="7">
      <w:start w:val="1"/>
      <w:numFmt w:val="bullet"/>
      <w:lvlText w:val="○"/>
      <w:lvlJc w:val="left"/>
      <w:pPr>
        <w:tabs>
          <w:tab w:val="num" w:pos="0"/>
        </w:tabs>
        <w:ind w:left="5754" w:firstLine="5394"/>
      </w:pPr>
      <w:rPr>
        <w:rFonts w:ascii="Arial" w:hAnsi="Arial"/>
        <w:sz w:val="24"/>
      </w:rPr>
    </w:lvl>
    <w:lvl w:ilvl="8">
      <w:start w:val="1"/>
      <w:numFmt w:val="bullet"/>
      <w:lvlText w:val="■"/>
      <w:lvlJc w:val="left"/>
      <w:pPr>
        <w:tabs>
          <w:tab w:val="num" w:pos="0"/>
        </w:tabs>
        <w:ind w:left="6474" w:firstLine="6114"/>
      </w:pPr>
      <w:rPr>
        <w:rFonts w:ascii="Arial" w:hAnsi="Arial"/>
        <w:sz w:val="24"/>
      </w:rPr>
    </w:lvl>
  </w:abstractNum>
  <w:abstractNum w:abstractNumId="2">
    <w:nsid w:val="00000005"/>
    <w:multiLevelType w:val="multilevel"/>
    <w:tmpl w:val="00000005"/>
    <w:name w:val="WW8Num5"/>
    <w:lvl w:ilvl="0">
      <w:start w:val="1"/>
      <w:numFmt w:val="bullet"/>
      <w:lvlText w:val="●"/>
      <w:lvlJc w:val="left"/>
      <w:pPr>
        <w:tabs>
          <w:tab w:val="num" w:pos="720"/>
        </w:tabs>
        <w:ind w:left="720" w:firstLine="360"/>
      </w:pPr>
      <w:rPr>
        <w:rFonts w:ascii="Arial" w:hAnsi="Arial"/>
        <w:sz w:val="24"/>
        <w:szCs w:val="24"/>
        <w:shd w:val="clear" w:color="auto" w:fill="auto"/>
      </w:rPr>
    </w:lvl>
    <w:lvl w:ilvl="1">
      <w:start w:val="1"/>
      <w:numFmt w:val="bullet"/>
      <w:lvlText w:val="○"/>
      <w:lvlJc w:val="left"/>
      <w:pPr>
        <w:tabs>
          <w:tab w:val="num" w:pos="0"/>
        </w:tabs>
        <w:ind w:left="1080" w:firstLine="720"/>
      </w:pPr>
      <w:rPr>
        <w:rFonts w:ascii="Arial" w:hAnsi="Arial"/>
        <w:sz w:val="24"/>
        <w:szCs w:val="24"/>
        <w:shd w:val="clear" w:color="auto" w:fill="auto"/>
      </w:rPr>
    </w:lvl>
    <w:lvl w:ilvl="2">
      <w:start w:val="1"/>
      <w:numFmt w:val="bullet"/>
      <w:lvlText w:val="■"/>
      <w:lvlJc w:val="left"/>
      <w:pPr>
        <w:tabs>
          <w:tab w:val="num" w:pos="0"/>
        </w:tabs>
        <w:ind w:left="1440" w:firstLine="1080"/>
      </w:pPr>
      <w:rPr>
        <w:rFonts w:ascii="Arial" w:hAnsi="Arial"/>
        <w:sz w:val="24"/>
        <w:szCs w:val="24"/>
        <w:shd w:val="clear" w:color="auto" w:fill="auto"/>
      </w:rPr>
    </w:lvl>
    <w:lvl w:ilvl="3">
      <w:start w:val="1"/>
      <w:numFmt w:val="bullet"/>
      <w:lvlText w:val="●"/>
      <w:lvlJc w:val="left"/>
      <w:pPr>
        <w:tabs>
          <w:tab w:val="num" w:pos="0"/>
        </w:tabs>
        <w:ind w:left="1800" w:firstLine="1440"/>
      </w:pPr>
      <w:rPr>
        <w:rFonts w:ascii="Arial" w:hAnsi="Arial"/>
        <w:sz w:val="24"/>
        <w:szCs w:val="24"/>
        <w:shd w:val="clear" w:color="auto" w:fill="auto"/>
      </w:rPr>
    </w:lvl>
    <w:lvl w:ilvl="4">
      <w:start w:val="1"/>
      <w:numFmt w:val="bullet"/>
      <w:lvlText w:val="○"/>
      <w:lvlJc w:val="left"/>
      <w:pPr>
        <w:tabs>
          <w:tab w:val="num" w:pos="0"/>
        </w:tabs>
        <w:ind w:left="2160" w:firstLine="1800"/>
      </w:pPr>
      <w:rPr>
        <w:rFonts w:ascii="Arial" w:hAnsi="Arial"/>
        <w:sz w:val="24"/>
        <w:szCs w:val="24"/>
        <w:shd w:val="clear" w:color="auto" w:fill="auto"/>
      </w:rPr>
    </w:lvl>
    <w:lvl w:ilvl="5">
      <w:start w:val="1"/>
      <w:numFmt w:val="bullet"/>
      <w:lvlText w:val="■"/>
      <w:lvlJc w:val="left"/>
      <w:pPr>
        <w:tabs>
          <w:tab w:val="num" w:pos="0"/>
        </w:tabs>
        <w:ind w:left="2520" w:firstLine="2160"/>
      </w:pPr>
      <w:rPr>
        <w:rFonts w:ascii="Arial" w:hAnsi="Arial"/>
        <w:sz w:val="24"/>
        <w:szCs w:val="24"/>
        <w:shd w:val="clear" w:color="auto" w:fill="auto"/>
      </w:rPr>
    </w:lvl>
    <w:lvl w:ilvl="6">
      <w:start w:val="1"/>
      <w:numFmt w:val="bullet"/>
      <w:lvlText w:val="●"/>
      <w:lvlJc w:val="left"/>
      <w:pPr>
        <w:tabs>
          <w:tab w:val="num" w:pos="0"/>
        </w:tabs>
        <w:ind w:left="2880" w:firstLine="2520"/>
      </w:pPr>
      <w:rPr>
        <w:rFonts w:ascii="Arial" w:hAnsi="Arial"/>
        <w:sz w:val="24"/>
        <w:szCs w:val="24"/>
        <w:shd w:val="clear" w:color="auto" w:fill="auto"/>
      </w:rPr>
    </w:lvl>
    <w:lvl w:ilvl="7">
      <w:start w:val="1"/>
      <w:numFmt w:val="bullet"/>
      <w:lvlText w:val="○"/>
      <w:lvlJc w:val="left"/>
      <w:pPr>
        <w:tabs>
          <w:tab w:val="num" w:pos="0"/>
        </w:tabs>
        <w:ind w:left="3240" w:firstLine="2880"/>
      </w:pPr>
      <w:rPr>
        <w:rFonts w:ascii="Arial" w:hAnsi="Arial"/>
        <w:sz w:val="24"/>
        <w:szCs w:val="24"/>
        <w:shd w:val="clear" w:color="auto" w:fill="auto"/>
      </w:rPr>
    </w:lvl>
    <w:lvl w:ilvl="8">
      <w:start w:val="1"/>
      <w:numFmt w:val="bullet"/>
      <w:lvlText w:val="■"/>
      <w:lvlJc w:val="left"/>
      <w:pPr>
        <w:tabs>
          <w:tab w:val="num" w:pos="0"/>
        </w:tabs>
        <w:ind w:left="3600" w:firstLine="3240"/>
      </w:pPr>
      <w:rPr>
        <w:rFonts w:ascii="Arial" w:hAnsi="Arial"/>
        <w:sz w:val="24"/>
        <w:szCs w:val="24"/>
        <w:shd w:val="clear" w:color="auto" w:fill="auto"/>
      </w:rPr>
    </w:lvl>
  </w:abstractNum>
  <w:abstractNum w:abstractNumId="3">
    <w:nsid w:val="00000006"/>
    <w:multiLevelType w:val="multilevel"/>
    <w:tmpl w:val="00000006"/>
    <w:name w:val="WW8Num6"/>
    <w:lvl w:ilvl="0">
      <w:start w:val="1"/>
      <w:numFmt w:val="bullet"/>
      <w:lvlText w:val="●"/>
      <w:lvlJc w:val="left"/>
      <w:pPr>
        <w:tabs>
          <w:tab w:val="num" w:pos="720"/>
        </w:tabs>
        <w:ind w:left="720" w:firstLine="360"/>
      </w:pPr>
      <w:rPr>
        <w:rFonts w:ascii="Arial" w:hAnsi="Arial"/>
      </w:rPr>
    </w:lvl>
    <w:lvl w:ilvl="1">
      <w:start w:val="1"/>
      <w:numFmt w:val="bullet"/>
      <w:lvlText w:val="o"/>
      <w:lvlJc w:val="left"/>
      <w:pPr>
        <w:tabs>
          <w:tab w:val="num" w:pos="0"/>
        </w:tabs>
        <w:ind w:left="1440" w:firstLine="1080"/>
      </w:pPr>
      <w:rPr>
        <w:rFonts w:ascii="Arial" w:hAnsi="Arial"/>
      </w:rPr>
    </w:lvl>
    <w:lvl w:ilvl="2">
      <w:start w:val="1"/>
      <w:numFmt w:val="bullet"/>
      <w:lvlText w:val="▪"/>
      <w:lvlJc w:val="left"/>
      <w:pPr>
        <w:tabs>
          <w:tab w:val="num" w:pos="0"/>
        </w:tabs>
        <w:ind w:left="2160" w:firstLine="1800"/>
      </w:pPr>
      <w:rPr>
        <w:rFonts w:ascii="Arial" w:hAnsi="Arial"/>
      </w:rPr>
    </w:lvl>
    <w:lvl w:ilvl="3">
      <w:start w:val="1"/>
      <w:numFmt w:val="bullet"/>
      <w:lvlText w:val="●"/>
      <w:lvlJc w:val="left"/>
      <w:pPr>
        <w:tabs>
          <w:tab w:val="num" w:pos="0"/>
        </w:tabs>
        <w:ind w:left="2880" w:firstLine="2520"/>
      </w:pPr>
      <w:rPr>
        <w:rFonts w:ascii="Arial" w:hAnsi="Arial"/>
      </w:rPr>
    </w:lvl>
    <w:lvl w:ilvl="4">
      <w:start w:val="1"/>
      <w:numFmt w:val="bullet"/>
      <w:lvlText w:val="o"/>
      <w:lvlJc w:val="left"/>
      <w:pPr>
        <w:tabs>
          <w:tab w:val="num" w:pos="0"/>
        </w:tabs>
        <w:ind w:left="3600" w:firstLine="3240"/>
      </w:pPr>
      <w:rPr>
        <w:rFonts w:ascii="Arial" w:hAnsi="Arial"/>
      </w:rPr>
    </w:lvl>
    <w:lvl w:ilvl="5">
      <w:start w:val="1"/>
      <w:numFmt w:val="bullet"/>
      <w:lvlText w:val="▪"/>
      <w:lvlJc w:val="left"/>
      <w:pPr>
        <w:tabs>
          <w:tab w:val="num" w:pos="0"/>
        </w:tabs>
        <w:ind w:left="4320" w:firstLine="3960"/>
      </w:pPr>
      <w:rPr>
        <w:rFonts w:ascii="Arial" w:hAnsi="Arial"/>
      </w:rPr>
    </w:lvl>
    <w:lvl w:ilvl="6">
      <w:start w:val="1"/>
      <w:numFmt w:val="bullet"/>
      <w:lvlText w:val="●"/>
      <w:lvlJc w:val="left"/>
      <w:pPr>
        <w:tabs>
          <w:tab w:val="num" w:pos="0"/>
        </w:tabs>
        <w:ind w:left="5040" w:firstLine="4680"/>
      </w:pPr>
      <w:rPr>
        <w:rFonts w:ascii="Arial" w:hAnsi="Arial"/>
      </w:rPr>
    </w:lvl>
    <w:lvl w:ilvl="7">
      <w:start w:val="1"/>
      <w:numFmt w:val="bullet"/>
      <w:lvlText w:val="o"/>
      <w:lvlJc w:val="left"/>
      <w:pPr>
        <w:tabs>
          <w:tab w:val="num" w:pos="0"/>
        </w:tabs>
        <w:ind w:left="5760" w:firstLine="5400"/>
      </w:pPr>
      <w:rPr>
        <w:rFonts w:ascii="Arial" w:hAnsi="Arial"/>
      </w:rPr>
    </w:lvl>
    <w:lvl w:ilvl="8">
      <w:start w:val="1"/>
      <w:numFmt w:val="bullet"/>
      <w:lvlText w:val="▪"/>
      <w:lvlJc w:val="left"/>
      <w:pPr>
        <w:tabs>
          <w:tab w:val="num" w:pos="0"/>
        </w:tabs>
        <w:ind w:left="6480" w:firstLine="6120"/>
      </w:pPr>
      <w:rPr>
        <w:rFonts w:ascii="Arial" w:hAnsi="Arial"/>
      </w:rPr>
    </w:lvl>
  </w:abstractNum>
  <w:abstractNum w:abstractNumId="4">
    <w:nsid w:val="00000007"/>
    <w:multiLevelType w:val="multilevel"/>
    <w:tmpl w:val="00000007"/>
    <w:name w:val="WW8Num7"/>
    <w:lvl w:ilvl="0">
      <w:start w:val="1"/>
      <w:numFmt w:val="bullet"/>
      <w:lvlText w:val=""/>
      <w:lvlJc w:val="left"/>
      <w:pPr>
        <w:tabs>
          <w:tab w:val="num" w:pos="720"/>
        </w:tabs>
        <w:ind w:left="720" w:firstLine="360"/>
      </w:pPr>
      <w:rPr>
        <w:rFonts w:ascii="Wingdings" w:hAnsi="Wingdings"/>
        <w:sz w:val="24"/>
      </w:rPr>
    </w:lvl>
    <w:lvl w:ilvl="1">
      <w:start w:val="1"/>
      <w:numFmt w:val="bullet"/>
      <w:lvlText w:val=""/>
      <w:lvlJc w:val="left"/>
      <w:pPr>
        <w:tabs>
          <w:tab w:val="num" w:pos="720"/>
        </w:tabs>
        <w:ind w:left="1440" w:firstLine="1080"/>
      </w:pPr>
      <w:rPr>
        <w:rFonts w:ascii="Wingdings 2" w:hAnsi="Wingdings 2"/>
      </w:rPr>
    </w:lvl>
    <w:lvl w:ilvl="2">
      <w:start w:val="1"/>
      <w:numFmt w:val="bullet"/>
      <w:lvlText w:val="■"/>
      <w:lvlJc w:val="left"/>
      <w:pPr>
        <w:tabs>
          <w:tab w:val="num" w:pos="0"/>
        </w:tabs>
        <w:ind w:left="2160" w:firstLine="1800"/>
      </w:pPr>
      <w:rPr>
        <w:rFonts w:ascii="OpenSymbol" w:hAnsi="OpenSymbol"/>
      </w:rPr>
    </w:lvl>
    <w:lvl w:ilvl="3">
      <w:start w:val="1"/>
      <w:numFmt w:val="bullet"/>
      <w:lvlText w:val=""/>
      <w:lvlJc w:val="left"/>
      <w:pPr>
        <w:tabs>
          <w:tab w:val="num" w:pos="0"/>
        </w:tabs>
        <w:ind w:left="2880" w:firstLine="2520"/>
      </w:pPr>
      <w:rPr>
        <w:rFonts w:ascii="Wingdings" w:hAnsi="Wingdings"/>
        <w:sz w:val="24"/>
      </w:rPr>
    </w:lvl>
    <w:lvl w:ilvl="4">
      <w:start w:val="1"/>
      <w:numFmt w:val="bullet"/>
      <w:lvlText w:val=""/>
      <w:lvlJc w:val="left"/>
      <w:pPr>
        <w:tabs>
          <w:tab w:val="num" w:pos="0"/>
        </w:tabs>
        <w:ind w:left="3600" w:firstLine="3240"/>
      </w:pPr>
      <w:rPr>
        <w:rFonts w:ascii="Wingdings 2" w:hAnsi="Wingdings 2"/>
      </w:rPr>
    </w:lvl>
    <w:lvl w:ilvl="5">
      <w:start w:val="1"/>
      <w:numFmt w:val="bullet"/>
      <w:lvlText w:val="■"/>
      <w:lvlJc w:val="left"/>
      <w:pPr>
        <w:tabs>
          <w:tab w:val="num" w:pos="0"/>
        </w:tabs>
        <w:ind w:left="4320" w:firstLine="3960"/>
      </w:pPr>
      <w:rPr>
        <w:rFonts w:ascii="OpenSymbol" w:hAnsi="OpenSymbol"/>
      </w:rPr>
    </w:lvl>
    <w:lvl w:ilvl="6">
      <w:start w:val="1"/>
      <w:numFmt w:val="bullet"/>
      <w:lvlText w:val=""/>
      <w:lvlJc w:val="left"/>
      <w:pPr>
        <w:tabs>
          <w:tab w:val="num" w:pos="0"/>
        </w:tabs>
        <w:ind w:left="5040" w:firstLine="4680"/>
      </w:pPr>
      <w:rPr>
        <w:rFonts w:ascii="Wingdings" w:hAnsi="Wingdings"/>
        <w:sz w:val="24"/>
      </w:rPr>
    </w:lvl>
    <w:lvl w:ilvl="7">
      <w:start w:val="1"/>
      <w:numFmt w:val="bullet"/>
      <w:lvlText w:val=""/>
      <w:lvlJc w:val="left"/>
      <w:pPr>
        <w:tabs>
          <w:tab w:val="num" w:pos="0"/>
        </w:tabs>
        <w:ind w:left="5760" w:firstLine="5400"/>
      </w:pPr>
      <w:rPr>
        <w:rFonts w:ascii="Wingdings 2" w:hAnsi="Wingdings 2"/>
      </w:rPr>
    </w:lvl>
    <w:lvl w:ilvl="8">
      <w:start w:val="1"/>
      <w:numFmt w:val="bullet"/>
      <w:lvlText w:val="■"/>
      <w:lvlJc w:val="left"/>
      <w:pPr>
        <w:tabs>
          <w:tab w:val="num" w:pos="0"/>
        </w:tabs>
        <w:ind w:left="6480" w:firstLine="6120"/>
      </w:pPr>
      <w:rPr>
        <w:rFonts w:ascii="OpenSymbol" w:hAnsi="OpenSymbol"/>
      </w:rPr>
    </w:lvl>
  </w:abstractNum>
  <w:abstractNum w:abstractNumId="5">
    <w:nsid w:val="00000008"/>
    <w:multiLevelType w:val="multilevel"/>
    <w:tmpl w:val="00000008"/>
    <w:name w:val="WW8Num8"/>
    <w:lvl w:ilvl="0">
      <w:start w:val="1"/>
      <w:numFmt w:val="bullet"/>
      <w:lvlText w:val=""/>
      <w:lvlJc w:val="left"/>
      <w:pPr>
        <w:tabs>
          <w:tab w:val="num" w:pos="720"/>
        </w:tabs>
        <w:ind w:left="720" w:firstLine="360"/>
      </w:pPr>
      <w:rPr>
        <w:rFonts w:ascii="Wingdings" w:hAnsi="Wingdings"/>
        <w:sz w:val="24"/>
      </w:rPr>
    </w:lvl>
    <w:lvl w:ilvl="1">
      <w:start w:val="1"/>
      <w:numFmt w:val="bullet"/>
      <w:lvlText w:val=""/>
      <w:lvlJc w:val="left"/>
      <w:pPr>
        <w:tabs>
          <w:tab w:val="num" w:pos="0"/>
        </w:tabs>
        <w:ind w:left="1440" w:firstLine="1080"/>
      </w:pPr>
      <w:rPr>
        <w:rFonts w:ascii="Wingdings 2" w:hAnsi="Wingdings 2"/>
      </w:rPr>
    </w:lvl>
    <w:lvl w:ilvl="2">
      <w:start w:val="1"/>
      <w:numFmt w:val="bullet"/>
      <w:lvlText w:val="■"/>
      <w:lvlJc w:val="left"/>
      <w:pPr>
        <w:tabs>
          <w:tab w:val="num" w:pos="0"/>
        </w:tabs>
        <w:ind w:left="2160" w:firstLine="1800"/>
      </w:pPr>
      <w:rPr>
        <w:rFonts w:ascii="OpenSymbol" w:hAnsi="OpenSymbol"/>
      </w:rPr>
    </w:lvl>
    <w:lvl w:ilvl="3">
      <w:start w:val="1"/>
      <w:numFmt w:val="bullet"/>
      <w:lvlText w:val=""/>
      <w:lvlJc w:val="left"/>
      <w:pPr>
        <w:tabs>
          <w:tab w:val="num" w:pos="0"/>
        </w:tabs>
        <w:ind w:left="2880" w:firstLine="2520"/>
      </w:pPr>
      <w:rPr>
        <w:rFonts w:ascii="Wingdings" w:hAnsi="Wingdings"/>
        <w:sz w:val="24"/>
      </w:rPr>
    </w:lvl>
    <w:lvl w:ilvl="4">
      <w:start w:val="1"/>
      <w:numFmt w:val="bullet"/>
      <w:lvlText w:val=""/>
      <w:lvlJc w:val="left"/>
      <w:pPr>
        <w:tabs>
          <w:tab w:val="num" w:pos="0"/>
        </w:tabs>
        <w:ind w:left="3600" w:firstLine="3240"/>
      </w:pPr>
      <w:rPr>
        <w:rFonts w:ascii="Wingdings 2" w:hAnsi="Wingdings 2"/>
      </w:rPr>
    </w:lvl>
    <w:lvl w:ilvl="5">
      <w:start w:val="1"/>
      <w:numFmt w:val="bullet"/>
      <w:lvlText w:val="■"/>
      <w:lvlJc w:val="left"/>
      <w:pPr>
        <w:tabs>
          <w:tab w:val="num" w:pos="0"/>
        </w:tabs>
        <w:ind w:left="4320" w:firstLine="3960"/>
      </w:pPr>
      <w:rPr>
        <w:rFonts w:ascii="OpenSymbol" w:hAnsi="OpenSymbol"/>
      </w:rPr>
    </w:lvl>
    <w:lvl w:ilvl="6">
      <w:start w:val="1"/>
      <w:numFmt w:val="bullet"/>
      <w:lvlText w:val=""/>
      <w:lvlJc w:val="left"/>
      <w:pPr>
        <w:tabs>
          <w:tab w:val="num" w:pos="0"/>
        </w:tabs>
        <w:ind w:left="5040" w:firstLine="4680"/>
      </w:pPr>
      <w:rPr>
        <w:rFonts w:ascii="Wingdings" w:hAnsi="Wingdings"/>
        <w:sz w:val="24"/>
      </w:rPr>
    </w:lvl>
    <w:lvl w:ilvl="7">
      <w:start w:val="1"/>
      <w:numFmt w:val="bullet"/>
      <w:lvlText w:val=""/>
      <w:lvlJc w:val="left"/>
      <w:pPr>
        <w:tabs>
          <w:tab w:val="num" w:pos="0"/>
        </w:tabs>
        <w:ind w:left="5760" w:firstLine="5400"/>
      </w:pPr>
      <w:rPr>
        <w:rFonts w:ascii="Wingdings 2" w:hAnsi="Wingdings 2"/>
      </w:rPr>
    </w:lvl>
    <w:lvl w:ilvl="8">
      <w:start w:val="1"/>
      <w:numFmt w:val="bullet"/>
      <w:lvlText w:val="■"/>
      <w:lvlJc w:val="left"/>
      <w:pPr>
        <w:tabs>
          <w:tab w:val="num" w:pos="0"/>
        </w:tabs>
        <w:ind w:left="6480" w:firstLine="6120"/>
      </w:pPr>
      <w:rPr>
        <w:rFonts w:ascii="OpenSymbol" w:hAnsi="OpenSymbol"/>
      </w:rPr>
    </w:lvl>
  </w:abstractNum>
  <w:abstractNum w:abstractNumId="6">
    <w:nsid w:val="0000000A"/>
    <w:multiLevelType w:val="multilevel"/>
    <w:tmpl w:val="21E829E4"/>
    <w:name w:val="WW8Num10"/>
    <w:lvl w:ilvl="0">
      <w:start w:val="1"/>
      <w:numFmt w:val="bullet"/>
      <w:lvlText w:val=""/>
      <w:lvlJc w:val="left"/>
      <w:pPr>
        <w:tabs>
          <w:tab w:val="num" w:pos="720"/>
        </w:tabs>
        <w:ind w:left="720" w:firstLine="360"/>
      </w:pPr>
      <w:rPr>
        <w:rFonts w:ascii="Symbol" w:hAnsi="Symbol" w:hint="default"/>
        <w:sz w:val="24"/>
        <w:szCs w:val="24"/>
        <w:shd w:val="clear" w:color="auto" w:fill="FFFF00"/>
      </w:rPr>
    </w:lvl>
    <w:lvl w:ilvl="1">
      <w:start w:val="1"/>
      <w:numFmt w:val="bullet"/>
      <w:lvlText w:val="◦"/>
      <w:lvlJc w:val="left"/>
      <w:pPr>
        <w:tabs>
          <w:tab w:val="num" w:pos="0"/>
        </w:tabs>
        <w:ind w:left="1080" w:firstLine="720"/>
      </w:pPr>
      <w:rPr>
        <w:rFonts w:ascii="Arial" w:hAnsi="Arial"/>
        <w:sz w:val="24"/>
        <w:szCs w:val="24"/>
        <w:shd w:val="clear" w:color="auto" w:fill="FFFF00"/>
      </w:rPr>
    </w:lvl>
    <w:lvl w:ilvl="2">
      <w:start w:val="1"/>
      <w:numFmt w:val="bullet"/>
      <w:lvlText w:val="▪"/>
      <w:lvlJc w:val="left"/>
      <w:pPr>
        <w:tabs>
          <w:tab w:val="num" w:pos="0"/>
        </w:tabs>
        <w:ind w:left="1440" w:firstLine="1080"/>
      </w:pPr>
      <w:rPr>
        <w:rFonts w:ascii="Arial" w:hAnsi="Arial"/>
        <w:sz w:val="24"/>
        <w:szCs w:val="24"/>
        <w:shd w:val="clear" w:color="auto" w:fill="FFFF00"/>
      </w:rPr>
    </w:lvl>
    <w:lvl w:ilvl="3">
      <w:start w:val="1"/>
      <w:numFmt w:val="bullet"/>
      <w:lvlText w:val="●"/>
      <w:lvlJc w:val="left"/>
      <w:pPr>
        <w:tabs>
          <w:tab w:val="num" w:pos="0"/>
        </w:tabs>
        <w:ind w:left="1800" w:firstLine="1440"/>
      </w:pPr>
      <w:rPr>
        <w:rFonts w:ascii="Arial" w:hAnsi="Arial"/>
        <w:sz w:val="24"/>
        <w:szCs w:val="24"/>
        <w:shd w:val="clear" w:color="auto" w:fill="FFFF00"/>
      </w:rPr>
    </w:lvl>
    <w:lvl w:ilvl="4">
      <w:start w:val="1"/>
      <w:numFmt w:val="bullet"/>
      <w:lvlText w:val="◦"/>
      <w:lvlJc w:val="left"/>
      <w:pPr>
        <w:tabs>
          <w:tab w:val="num" w:pos="0"/>
        </w:tabs>
        <w:ind w:left="2160" w:firstLine="1800"/>
      </w:pPr>
      <w:rPr>
        <w:rFonts w:ascii="Arial" w:hAnsi="Arial"/>
        <w:sz w:val="24"/>
        <w:szCs w:val="24"/>
        <w:shd w:val="clear" w:color="auto" w:fill="FFFF00"/>
      </w:rPr>
    </w:lvl>
    <w:lvl w:ilvl="5">
      <w:start w:val="1"/>
      <w:numFmt w:val="bullet"/>
      <w:lvlText w:val="▪"/>
      <w:lvlJc w:val="left"/>
      <w:pPr>
        <w:tabs>
          <w:tab w:val="num" w:pos="0"/>
        </w:tabs>
        <w:ind w:left="2520" w:firstLine="2160"/>
      </w:pPr>
      <w:rPr>
        <w:rFonts w:ascii="Arial" w:hAnsi="Arial"/>
        <w:sz w:val="24"/>
        <w:szCs w:val="24"/>
        <w:shd w:val="clear" w:color="auto" w:fill="FFFF00"/>
      </w:rPr>
    </w:lvl>
    <w:lvl w:ilvl="6">
      <w:start w:val="1"/>
      <w:numFmt w:val="bullet"/>
      <w:lvlText w:val="●"/>
      <w:lvlJc w:val="left"/>
      <w:pPr>
        <w:tabs>
          <w:tab w:val="num" w:pos="0"/>
        </w:tabs>
        <w:ind w:left="2880" w:firstLine="2520"/>
      </w:pPr>
      <w:rPr>
        <w:rFonts w:ascii="Arial" w:hAnsi="Arial"/>
        <w:sz w:val="24"/>
        <w:szCs w:val="24"/>
        <w:shd w:val="clear" w:color="auto" w:fill="FFFF00"/>
      </w:rPr>
    </w:lvl>
    <w:lvl w:ilvl="7">
      <w:start w:val="1"/>
      <w:numFmt w:val="bullet"/>
      <w:lvlText w:val="◦"/>
      <w:lvlJc w:val="left"/>
      <w:pPr>
        <w:tabs>
          <w:tab w:val="num" w:pos="0"/>
        </w:tabs>
        <w:ind w:left="3240" w:firstLine="2880"/>
      </w:pPr>
      <w:rPr>
        <w:rFonts w:ascii="Arial" w:hAnsi="Arial"/>
        <w:sz w:val="24"/>
        <w:szCs w:val="24"/>
        <w:shd w:val="clear" w:color="auto" w:fill="FFFF00"/>
      </w:rPr>
    </w:lvl>
    <w:lvl w:ilvl="8">
      <w:start w:val="1"/>
      <w:numFmt w:val="bullet"/>
      <w:lvlText w:val="▪"/>
      <w:lvlJc w:val="left"/>
      <w:pPr>
        <w:tabs>
          <w:tab w:val="num" w:pos="0"/>
        </w:tabs>
        <w:ind w:left="3600" w:firstLine="3240"/>
      </w:pPr>
      <w:rPr>
        <w:rFonts w:ascii="Arial" w:hAnsi="Arial"/>
        <w:sz w:val="24"/>
        <w:szCs w:val="24"/>
        <w:shd w:val="clear" w:color="auto" w:fill="FFFF00"/>
      </w:rPr>
    </w:lvl>
  </w:abstractNum>
  <w:abstractNum w:abstractNumId="7">
    <w:nsid w:val="0000000B"/>
    <w:multiLevelType w:val="multilevel"/>
    <w:tmpl w:val="0000000B"/>
    <w:name w:val="WW8Num11"/>
    <w:lvl w:ilvl="0">
      <w:start w:val="1"/>
      <w:numFmt w:val="bullet"/>
      <w:lvlText w:val=""/>
      <w:lvlJc w:val="left"/>
      <w:pPr>
        <w:tabs>
          <w:tab w:val="num" w:pos="720"/>
        </w:tabs>
        <w:ind w:left="720" w:firstLine="360"/>
      </w:pPr>
      <w:rPr>
        <w:rFonts w:ascii="Wingdings" w:hAnsi="Wingdings"/>
        <w:sz w:val="24"/>
        <w:szCs w:val="24"/>
        <w:shd w:val="clear" w:color="auto" w:fill="FFFF00"/>
      </w:rPr>
    </w:lvl>
    <w:lvl w:ilvl="1">
      <w:start w:val="1"/>
      <w:numFmt w:val="bullet"/>
      <w:lvlText w:val=""/>
      <w:lvlJc w:val="left"/>
      <w:pPr>
        <w:tabs>
          <w:tab w:val="num" w:pos="0"/>
        </w:tabs>
        <w:ind w:left="1440" w:firstLine="1080"/>
      </w:pPr>
      <w:rPr>
        <w:rFonts w:ascii="Wingdings 2" w:hAnsi="Wingdings 2"/>
      </w:rPr>
    </w:lvl>
    <w:lvl w:ilvl="2">
      <w:start w:val="1"/>
      <w:numFmt w:val="bullet"/>
      <w:lvlText w:val="■"/>
      <w:lvlJc w:val="left"/>
      <w:pPr>
        <w:tabs>
          <w:tab w:val="num" w:pos="0"/>
        </w:tabs>
        <w:ind w:left="2160" w:firstLine="1800"/>
      </w:pPr>
      <w:rPr>
        <w:rFonts w:ascii="OpenSymbol" w:hAnsi="OpenSymbol"/>
      </w:rPr>
    </w:lvl>
    <w:lvl w:ilvl="3">
      <w:start w:val="1"/>
      <w:numFmt w:val="bullet"/>
      <w:lvlText w:val=""/>
      <w:lvlJc w:val="left"/>
      <w:pPr>
        <w:tabs>
          <w:tab w:val="num" w:pos="0"/>
        </w:tabs>
        <w:ind w:left="2880" w:firstLine="2520"/>
      </w:pPr>
      <w:rPr>
        <w:rFonts w:ascii="Wingdings" w:hAnsi="Wingdings"/>
        <w:sz w:val="24"/>
        <w:szCs w:val="24"/>
        <w:shd w:val="clear" w:color="auto" w:fill="FFFF00"/>
      </w:rPr>
    </w:lvl>
    <w:lvl w:ilvl="4">
      <w:start w:val="1"/>
      <w:numFmt w:val="bullet"/>
      <w:lvlText w:val=""/>
      <w:lvlJc w:val="left"/>
      <w:pPr>
        <w:tabs>
          <w:tab w:val="num" w:pos="0"/>
        </w:tabs>
        <w:ind w:left="3600" w:firstLine="3240"/>
      </w:pPr>
      <w:rPr>
        <w:rFonts w:ascii="Wingdings 2" w:hAnsi="Wingdings 2"/>
      </w:rPr>
    </w:lvl>
    <w:lvl w:ilvl="5">
      <w:start w:val="1"/>
      <w:numFmt w:val="bullet"/>
      <w:lvlText w:val="■"/>
      <w:lvlJc w:val="left"/>
      <w:pPr>
        <w:tabs>
          <w:tab w:val="num" w:pos="0"/>
        </w:tabs>
        <w:ind w:left="4320" w:firstLine="3960"/>
      </w:pPr>
      <w:rPr>
        <w:rFonts w:ascii="OpenSymbol" w:hAnsi="OpenSymbol"/>
      </w:rPr>
    </w:lvl>
    <w:lvl w:ilvl="6">
      <w:start w:val="1"/>
      <w:numFmt w:val="bullet"/>
      <w:lvlText w:val=""/>
      <w:lvlJc w:val="left"/>
      <w:pPr>
        <w:tabs>
          <w:tab w:val="num" w:pos="0"/>
        </w:tabs>
        <w:ind w:left="5040" w:firstLine="4680"/>
      </w:pPr>
      <w:rPr>
        <w:rFonts w:ascii="Wingdings" w:hAnsi="Wingdings"/>
        <w:sz w:val="24"/>
        <w:szCs w:val="24"/>
        <w:shd w:val="clear" w:color="auto" w:fill="FFFF00"/>
      </w:rPr>
    </w:lvl>
    <w:lvl w:ilvl="7">
      <w:start w:val="1"/>
      <w:numFmt w:val="bullet"/>
      <w:lvlText w:val=""/>
      <w:lvlJc w:val="left"/>
      <w:pPr>
        <w:tabs>
          <w:tab w:val="num" w:pos="0"/>
        </w:tabs>
        <w:ind w:left="5760" w:firstLine="5400"/>
      </w:pPr>
      <w:rPr>
        <w:rFonts w:ascii="Wingdings 2" w:hAnsi="Wingdings 2"/>
      </w:rPr>
    </w:lvl>
    <w:lvl w:ilvl="8">
      <w:start w:val="1"/>
      <w:numFmt w:val="bullet"/>
      <w:lvlText w:val="■"/>
      <w:lvlJc w:val="left"/>
      <w:pPr>
        <w:tabs>
          <w:tab w:val="num" w:pos="0"/>
        </w:tabs>
        <w:ind w:left="6480" w:firstLine="6120"/>
      </w:pPr>
      <w:rPr>
        <w:rFonts w:ascii="OpenSymbol" w:hAnsi="OpenSymbol"/>
      </w:rPr>
    </w:lvl>
  </w:abstractNum>
  <w:abstractNum w:abstractNumId="8">
    <w:nsid w:val="0000000C"/>
    <w:multiLevelType w:val="multilevel"/>
    <w:tmpl w:val="0000000C"/>
    <w:name w:val="WW8Num12"/>
    <w:lvl w:ilvl="0">
      <w:start w:val="1"/>
      <w:numFmt w:val="bullet"/>
      <w:lvlText w:val="●"/>
      <w:lvlJc w:val="left"/>
      <w:pPr>
        <w:tabs>
          <w:tab w:val="num" w:pos="720"/>
        </w:tabs>
        <w:ind w:left="720" w:firstLine="360"/>
      </w:pPr>
      <w:rPr>
        <w:rFonts w:ascii="Arial" w:hAnsi="Arial"/>
      </w:rPr>
    </w:lvl>
    <w:lvl w:ilvl="1">
      <w:start w:val="1"/>
      <w:numFmt w:val="bullet"/>
      <w:lvlText w:val="o"/>
      <w:lvlJc w:val="left"/>
      <w:pPr>
        <w:tabs>
          <w:tab w:val="num" w:pos="0"/>
        </w:tabs>
        <w:ind w:left="1440" w:firstLine="1080"/>
      </w:pPr>
      <w:rPr>
        <w:rFonts w:ascii="Arial" w:hAnsi="Arial"/>
      </w:rPr>
    </w:lvl>
    <w:lvl w:ilvl="2">
      <w:start w:val="1"/>
      <w:numFmt w:val="bullet"/>
      <w:lvlText w:val="▪"/>
      <w:lvlJc w:val="left"/>
      <w:pPr>
        <w:tabs>
          <w:tab w:val="num" w:pos="0"/>
        </w:tabs>
        <w:ind w:left="2160" w:firstLine="1800"/>
      </w:pPr>
      <w:rPr>
        <w:rFonts w:ascii="Arial" w:hAnsi="Arial"/>
      </w:rPr>
    </w:lvl>
    <w:lvl w:ilvl="3">
      <w:start w:val="1"/>
      <w:numFmt w:val="bullet"/>
      <w:lvlText w:val="●"/>
      <w:lvlJc w:val="left"/>
      <w:pPr>
        <w:tabs>
          <w:tab w:val="num" w:pos="0"/>
        </w:tabs>
        <w:ind w:left="2880" w:firstLine="2520"/>
      </w:pPr>
      <w:rPr>
        <w:rFonts w:ascii="Arial" w:hAnsi="Arial"/>
      </w:rPr>
    </w:lvl>
    <w:lvl w:ilvl="4">
      <w:start w:val="1"/>
      <w:numFmt w:val="bullet"/>
      <w:lvlText w:val="o"/>
      <w:lvlJc w:val="left"/>
      <w:pPr>
        <w:tabs>
          <w:tab w:val="num" w:pos="0"/>
        </w:tabs>
        <w:ind w:left="3600" w:firstLine="3240"/>
      </w:pPr>
      <w:rPr>
        <w:rFonts w:ascii="Arial" w:hAnsi="Arial"/>
      </w:rPr>
    </w:lvl>
    <w:lvl w:ilvl="5">
      <w:start w:val="1"/>
      <w:numFmt w:val="bullet"/>
      <w:lvlText w:val="▪"/>
      <w:lvlJc w:val="left"/>
      <w:pPr>
        <w:tabs>
          <w:tab w:val="num" w:pos="0"/>
        </w:tabs>
        <w:ind w:left="4320" w:firstLine="3960"/>
      </w:pPr>
      <w:rPr>
        <w:rFonts w:ascii="Arial" w:hAnsi="Arial"/>
      </w:rPr>
    </w:lvl>
    <w:lvl w:ilvl="6">
      <w:start w:val="1"/>
      <w:numFmt w:val="bullet"/>
      <w:lvlText w:val="●"/>
      <w:lvlJc w:val="left"/>
      <w:pPr>
        <w:tabs>
          <w:tab w:val="num" w:pos="0"/>
        </w:tabs>
        <w:ind w:left="5040" w:firstLine="4680"/>
      </w:pPr>
      <w:rPr>
        <w:rFonts w:ascii="Arial" w:hAnsi="Arial"/>
      </w:rPr>
    </w:lvl>
    <w:lvl w:ilvl="7">
      <w:start w:val="1"/>
      <w:numFmt w:val="bullet"/>
      <w:lvlText w:val="o"/>
      <w:lvlJc w:val="left"/>
      <w:pPr>
        <w:tabs>
          <w:tab w:val="num" w:pos="0"/>
        </w:tabs>
        <w:ind w:left="5760" w:firstLine="5400"/>
      </w:pPr>
      <w:rPr>
        <w:rFonts w:ascii="Arial" w:hAnsi="Arial"/>
      </w:rPr>
    </w:lvl>
    <w:lvl w:ilvl="8">
      <w:start w:val="1"/>
      <w:numFmt w:val="bullet"/>
      <w:lvlText w:val="▪"/>
      <w:lvlJc w:val="left"/>
      <w:pPr>
        <w:tabs>
          <w:tab w:val="num" w:pos="0"/>
        </w:tabs>
        <w:ind w:left="6480" w:firstLine="6120"/>
      </w:pPr>
      <w:rPr>
        <w:rFonts w:ascii="Arial" w:hAnsi="Arial"/>
      </w:rPr>
    </w:lvl>
  </w:abstractNum>
  <w:abstractNum w:abstractNumId="9">
    <w:nsid w:val="0A6A3157"/>
    <w:multiLevelType w:val="multilevel"/>
    <w:tmpl w:val="0E6E064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27676AD"/>
    <w:multiLevelType w:val="hybridMultilevel"/>
    <w:tmpl w:val="2CDEB20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B570290"/>
    <w:multiLevelType w:val="hybridMultilevel"/>
    <w:tmpl w:val="118689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nsid w:val="1ED62E97"/>
    <w:multiLevelType w:val="multilevel"/>
    <w:tmpl w:val="92347C9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3441B5"/>
    <w:multiLevelType w:val="hybridMultilevel"/>
    <w:tmpl w:val="022830AE"/>
    <w:lvl w:ilvl="0" w:tplc="04100001">
      <w:start w:val="1"/>
      <w:numFmt w:val="bullet"/>
      <w:lvlText w:val=""/>
      <w:lvlJc w:val="left"/>
      <w:pPr>
        <w:ind w:left="36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
    <w:nsid w:val="41686D3F"/>
    <w:multiLevelType w:val="hybridMultilevel"/>
    <w:tmpl w:val="0E6E0648"/>
    <w:lvl w:ilvl="0" w:tplc="D004D772">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44647350"/>
    <w:multiLevelType w:val="hybridMultilevel"/>
    <w:tmpl w:val="08F63B3A"/>
    <w:lvl w:ilvl="0" w:tplc="220EE28E">
      <w:start w:val="3"/>
      <w:numFmt w:val="bullet"/>
      <w:lvlText w:val=""/>
      <w:lvlJc w:val="left"/>
      <w:pPr>
        <w:ind w:left="720" w:hanging="360"/>
      </w:pPr>
      <w:rPr>
        <w:rFonts w:ascii="Symbol" w:eastAsia="Times New Roman" w:hAnsi="Symbol" w:cs="Times New Roman" w:hint="default"/>
        <w:b/>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4AC22AAA"/>
    <w:multiLevelType w:val="hybridMultilevel"/>
    <w:tmpl w:val="C5F4D37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7">
    <w:nsid w:val="4D630DFD"/>
    <w:multiLevelType w:val="hybridMultilevel"/>
    <w:tmpl w:val="13561046"/>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8">
    <w:nsid w:val="4DD703C1"/>
    <w:multiLevelType w:val="hybridMultilevel"/>
    <w:tmpl w:val="63182982"/>
    <w:lvl w:ilvl="0" w:tplc="AA3EA0E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0B85EA1"/>
    <w:multiLevelType w:val="hybridMultilevel"/>
    <w:tmpl w:val="5D806E4C"/>
    <w:lvl w:ilvl="0" w:tplc="B58085F4">
      <w:start w:val="2"/>
      <w:numFmt w:val="bullet"/>
      <w:lvlText w:val="-"/>
      <w:lvlJc w:val="left"/>
      <w:pPr>
        <w:ind w:left="720" w:hanging="360"/>
      </w:pPr>
      <w:rPr>
        <w:rFonts w:ascii="Times New Roman" w:eastAsiaTheme="minorEastAsia"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nsid w:val="64C47A63"/>
    <w:multiLevelType w:val="hybridMultilevel"/>
    <w:tmpl w:val="C0644F2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nsid w:val="75551EAB"/>
    <w:multiLevelType w:val="hybridMultilevel"/>
    <w:tmpl w:val="5BE280B6"/>
    <w:lvl w:ilvl="0" w:tplc="04100001">
      <w:start w:val="1"/>
      <w:numFmt w:val="bullet"/>
      <w:lvlText w:val=""/>
      <w:lvlJc w:val="left"/>
      <w:pPr>
        <w:ind w:left="36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nsid w:val="75825DFA"/>
    <w:multiLevelType w:val="hybridMultilevel"/>
    <w:tmpl w:val="11D22134"/>
    <w:lvl w:ilvl="0" w:tplc="0410000F">
      <w:start w:val="1"/>
      <w:numFmt w:val="decimal"/>
      <w:lvlText w:val="%1."/>
      <w:lvlJc w:val="left"/>
      <w:pPr>
        <w:ind w:left="36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4"/>
  </w:num>
  <w:num w:numId="2">
    <w:abstractNumId w:val="9"/>
  </w:num>
  <w:num w:numId="3">
    <w:abstractNumId w:val="10"/>
  </w:num>
  <w:num w:numId="4">
    <w:abstractNumId w:val="12"/>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16"/>
  </w:num>
  <w:num w:numId="15">
    <w:abstractNumId w:val="11"/>
  </w:num>
  <w:num w:numId="16">
    <w:abstractNumId w:val="20"/>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o:colormru v:ext="edit" colors="#c30,#c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870"/>
    <w:rsid w:val="0000448F"/>
    <w:rsid w:val="00006954"/>
    <w:rsid w:val="00006ED8"/>
    <w:rsid w:val="00015A41"/>
    <w:rsid w:val="000160F6"/>
    <w:rsid w:val="00020E80"/>
    <w:rsid w:val="00021931"/>
    <w:rsid w:val="00026412"/>
    <w:rsid w:val="00037437"/>
    <w:rsid w:val="00040CAF"/>
    <w:rsid w:val="000437B1"/>
    <w:rsid w:val="0004611A"/>
    <w:rsid w:val="00077112"/>
    <w:rsid w:val="00081D96"/>
    <w:rsid w:val="00081DAD"/>
    <w:rsid w:val="000932DA"/>
    <w:rsid w:val="00093379"/>
    <w:rsid w:val="00095189"/>
    <w:rsid w:val="000A5C80"/>
    <w:rsid w:val="000B6D92"/>
    <w:rsid w:val="000C3B23"/>
    <w:rsid w:val="000D0BAA"/>
    <w:rsid w:val="000D3D63"/>
    <w:rsid w:val="000E6E4C"/>
    <w:rsid w:val="0012764C"/>
    <w:rsid w:val="00130AD4"/>
    <w:rsid w:val="00132233"/>
    <w:rsid w:val="00132C1C"/>
    <w:rsid w:val="0014171C"/>
    <w:rsid w:val="0014181B"/>
    <w:rsid w:val="00147080"/>
    <w:rsid w:val="0015307B"/>
    <w:rsid w:val="0015504E"/>
    <w:rsid w:val="001716DA"/>
    <w:rsid w:val="0017207B"/>
    <w:rsid w:val="0018161D"/>
    <w:rsid w:val="00181A28"/>
    <w:rsid w:val="0018684C"/>
    <w:rsid w:val="0019030B"/>
    <w:rsid w:val="001928DE"/>
    <w:rsid w:val="001A528D"/>
    <w:rsid w:val="001A6A10"/>
    <w:rsid w:val="001F05DA"/>
    <w:rsid w:val="001F0D21"/>
    <w:rsid w:val="001F23E4"/>
    <w:rsid w:val="001F4713"/>
    <w:rsid w:val="002064E8"/>
    <w:rsid w:val="002155A7"/>
    <w:rsid w:val="00222C47"/>
    <w:rsid w:val="0022452D"/>
    <w:rsid w:val="0022547D"/>
    <w:rsid w:val="00231DC1"/>
    <w:rsid w:val="0027392C"/>
    <w:rsid w:val="00277114"/>
    <w:rsid w:val="00293480"/>
    <w:rsid w:val="002B04EC"/>
    <w:rsid w:val="002C7DE6"/>
    <w:rsid w:val="002E281A"/>
    <w:rsid w:val="00304424"/>
    <w:rsid w:val="00307445"/>
    <w:rsid w:val="0031567A"/>
    <w:rsid w:val="0031796C"/>
    <w:rsid w:val="0032232A"/>
    <w:rsid w:val="00322A50"/>
    <w:rsid w:val="00340EDC"/>
    <w:rsid w:val="0035187B"/>
    <w:rsid w:val="00360221"/>
    <w:rsid w:val="00371D11"/>
    <w:rsid w:val="00373ADA"/>
    <w:rsid w:val="003855E6"/>
    <w:rsid w:val="00390512"/>
    <w:rsid w:val="003A5A30"/>
    <w:rsid w:val="003B38A8"/>
    <w:rsid w:val="003C5626"/>
    <w:rsid w:val="003F5327"/>
    <w:rsid w:val="0040155B"/>
    <w:rsid w:val="00416275"/>
    <w:rsid w:val="00426F52"/>
    <w:rsid w:val="00434954"/>
    <w:rsid w:val="00436BDC"/>
    <w:rsid w:val="0043712F"/>
    <w:rsid w:val="00441877"/>
    <w:rsid w:val="00443257"/>
    <w:rsid w:val="0045021A"/>
    <w:rsid w:val="00471063"/>
    <w:rsid w:val="004735FF"/>
    <w:rsid w:val="0049022F"/>
    <w:rsid w:val="004D3313"/>
    <w:rsid w:val="004E5704"/>
    <w:rsid w:val="004F05BA"/>
    <w:rsid w:val="004F3CEA"/>
    <w:rsid w:val="00504362"/>
    <w:rsid w:val="00510EEA"/>
    <w:rsid w:val="0052093B"/>
    <w:rsid w:val="005234DC"/>
    <w:rsid w:val="00526133"/>
    <w:rsid w:val="00542C94"/>
    <w:rsid w:val="00560716"/>
    <w:rsid w:val="0056561D"/>
    <w:rsid w:val="00573AE5"/>
    <w:rsid w:val="00576612"/>
    <w:rsid w:val="005D0C5D"/>
    <w:rsid w:val="005F1624"/>
    <w:rsid w:val="005F48B9"/>
    <w:rsid w:val="00620B68"/>
    <w:rsid w:val="00626F1E"/>
    <w:rsid w:val="00637B2F"/>
    <w:rsid w:val="00640CD2"/>
    <w:rsid w:val="0064443D"/>
    <w:rsid w:val="00646858"/>
    <w:rsid w:val="006547E3"/>
    <w:rsid w:val="00660AA4"/>
    <w:rsid w:val="00663A3B"/>
    <w:rsid w:val="00676B88"/>
    <w:rsid w:val="00677089"/>
    <w:rsid w:val="0068448D"/>
    <w:rsid w:val="006861D7"/>
    <w:rsid w:val="00686D7D"/>
    <w:rsid w:val="006B687B"/>
    <w:rsid w:val="006C09CB"/>
    <w:rsid w:val="006C164C"/>
    <w:rsid w:val="006C5596"/>
    <w:rsid w:val="006D2022"/>
    <w:rsid w:val="006E393D"/>
    <w:rsid w:val="007027F1"/>
    <w:rsid w:val="00711DEF"/>
    <w:rsid w:val="007123C0"/>
    <w:rsid w:val="00717112"/>
    <w:rsid w:val="007274F0"/>
    <w:rsid w:val="007456BB"/>
    <w:rsid w:val="007472A6"/>
    <w:rsid w:val="00755EF7"/>
    <w:rsid w:val="00767E05"/>
    <w:rsid w:val="007960A3"/>
    <w:rsid w:val="007C328B"/>
    <w:rsid w:val="007C41AD"/>
    <w:rsid w:val="008074C6"/>
    <w:rsid w:val="0082038C"/>
    <w:rsid w:val="00832E84"/>
    <w:rsid w:val="00835E4C"/>
    <w:rsid w:val="00836A54"/>
    <w:rsid w:val="00862C4A"/>
    <w:rsid w:val="00864510"/>
    <w:rsid w:val="008754EF"/>
    <w:rsid w:val="00875DCD"/>
    <w:rsid w:val="00886029"/>
    <w:rsid w:val="0089308A"/>
    <w:rsid w:val="00894297"/>
    <w:rsid w:val="008B572B"/>
    <w:rsid w:val="008E2FE4"/>
    <w:rsid w:val="008F425E"/>
    <w:rsid w:val="00900794"/>
    <w:rsid w:val="00901075"/>
    <w:rsid w:val="00903F79"/>
    <w:rsid w:val="00905048"/>
    <w:rsid w:val="00906C22"/>
    <w:rsid w:val="009131DC"/>
    <w:rsid w:val="0092009F"/>
    <w:rsid w:val="00925C1A"/>
    <w:rsid w:val="00941CE9"/>
    <w:rsid w:val="0094519B"/>
    <w:rsid w:val="0095235B"/>
    <w:rsid w:val="009525A3"/>
    <w:rsid w:val="0095474F"/>
    <w:rsid w:val="009634F1"/>
    <w:rsid w:val="00970E58"/>
    <w:rsid w:val="009924A0"/>
    <w:rsid w:val="00995596"/>
    <w:rsid w:val="009B71B6"/>
    <w:rsid w:val="009C0B4D"/>
    <w:rsid w:val="009D1F0E"/>
    <w:rsid w:val="009D474C"/>
    <w:rsid w:val="009D5FAA"/>
    <w:rsid w:val="009E5631"/>
    <w:rsid w:val="009E7071"/>
    <w:rsid w:val="009F657D"/>
    <w:rsid w:val="00A0132C"/>
    <w:rsid w:val="00A04B7D"/>
    <w:rsid w:val="00A25B53"/>
    <w:rsid w:val="00A30A97"/>
    <w:rsid w:val="00A316C3"/>
    <w:rsid w:val="00A4387E"/>
    <w:rsid w:val="00A66656"/>
    <w:rsid w:val="00A67367"/>
    <w:rsid w:val="00A77C2C"/>
    <w:rsid w:val="00A85507"/>
    <w:rsid w:val="00A932F4"/>
    <w:rsid w:val="00AA2912"/>
    <w:rsid w:val="00AA3851"/>
    <w:rsid w:val="00AB37FD"/>
    <w:rsid w:val="00AC2B21"/>
    <w:rsid w:val="00AD5BDE"/>
    <w:rsid w:val="00AE3155"/>
    <w:rsid w:val="00AE45DE"/>
    <w:rsid w:val="00AF0243"/>
    <w:rsid w:val="00AF2D90"/>
    <w:rsid w:val="00AF4A16"/>
    <w:rsid w:val="00B04F19"/>
    <w:rsid w:val="00B11F6A"/>
    <w:rsid w:val="00B159D7"/>
    <w:rsid w:val="00B2049B"/>
    <w:rsid w:val="00B27376"/>
    <w:rsid w:val="00B348B0"/>
    <w:rsid w:val="00B47016"/>
    <w:rsid w:val="00B52E4A"/>
    <w:rsid w:val="00B53E9F"/>
    <w:rsid w:val="00B5575D"/>
    <w:rsid w:val="00B623D1"/>
    <w:rsid w:val="00B80C31"/>
    <w:rsid w:val="00B91F30"/>
    <w:rsid w:val="00B96AD7"/>
    <w:rsid w:val="00BA0CB4"/>
    <w:rsid w:val="00BA6F76"/>
    <w:rsid w:val="00BB4A38"/>
    <w:rsid w:val="00BC6BE1"/>
    <w:rsid w:val="00BD025E"/>
    <w:rsid w:val="00BD0CA1"/>
    <w:rsid w:val="00BD50C3"/>
    <w:rsid w:val="00BD709D"/>
    <w:rsid w:val="00BF208C"/>
    <w:rsid w:val="00BF2ACB"/>
    <w:rsid w:val="00C01154"/>
    <w:rsid w:val="00C038F2"/>
    <w:rsid w:val="00C22528"/>
    <w:rsid w:val="00C2782B"/>
    <w:rsid w:val="00C46371"/>
    <w:rsid w:val="00C4766F"/>
    <w:rsid w:val="00C92540"/>
    <w:rsid w:val="00CA7392"/>
    <w:rsid w:val="00CB086F"/>
    <w:rsid w:val="00CC0071"/>
    <w:rsid w:val="00CC35D8"/>
    <w:rsid w:val="00CE7376"/>
    <w:rsid w:val="00D115BD"/>
    <w:rsid w:val="00D13135"/>
    <w:rsid w:val="00D16E57"/>
    <w:rsid w:val="00D261F0"/>
    <w:rsid w:val="00D4665E"/>
    <w:rsid w:val="00D5071B"/>
    <w:rsid w:val="00D531FA"/>
    <w:rsid w:val="00D53377"/>
    <w:rsid w:val="00D6464A"/>
    <w:rsid w:val="00D828AC"/>
    <w:rsid w:val="00D90BE2"/>
    <w:rsid w:val="00D9182C"/>
    <w:rsid w:val="00D92229"/>
    <w:rsid w:val="00D93983"/>
    <w:rsid w:val="00D96AF1"/>
    <w:rsid w:val="00DA7921"/>
    <w:rsid w:val="00DA7AAD"/>
    <w:rsid w:val="00DB01EC"/>
    <w:rsid w:val="00DB4905"/>
    <w:rsid w:val="00DB7DE9"/>
    <w:rsid w:val="00DC370F"/>
    <w:rsid w:val="00DC5EA5"/>
    <w:rsid w:val="00DE6F4E"/>
    <w:rsid w:val="00E040A0"/>
    <w:rsid w:val="00E10E27"/>
    <w:rsid w:val="00E1646D"/>
    <w:rsid w:val="00E1668F"/>
    <w:rsid w:val="00E267CA"/>
    <w:rsid w:val="00E32F3C"/>
    <w:rsid w:val="00E37694"/>
    <w:rsid w:val="00E419CE"/>
    <w:rsid w:val="00E42B24"/>
    <w:rsid w:val="00E437ED"/>
    <w:rsid w:val="00E477ED"/>
    <w:rsid w:val="00E47E6B"/>
    <w:rsid w:val="00E5406B"/>
    <w:rsid w:val="00E543DE"/>
    <w:rsid w:val="00E54DDD"/>
    <w:rsid w:val="00E56178"/>
    <w:rsid w:val="00E61870"/>
    <w:rsid w:val="00E67553"/>
    <w:rsid w:val="00E714AC"/>
    <w:rsid w:val="00E71779"/>
    <w:rsid w:val="00E80559"/>
    <w:rsid w:val="00E81E5C"/>
    <w:rsid w:val="00E81E66"/>
    <w:rsid w:val="00E858F9"/>
    <w:rsid w:val="00E971AE"/>
    <w:rsid w:val="00ED1F8F"/>
    <w:rsid w:val="00EE19FA"/>
    <w:rsid w:val="00F03350"/>
    <w:rsid w:val="00F077A0"/>
    <w:rsid w:val="00F07BE3"/>
    <w:rsid w:val="00F128D9"/>
    <w:rsid w:val="00F22034"/>
    <w:rsid w:val="00F2228F"/>
    <w:rsid w:val="00F33A38"/>
    <w:rsid w:val="00F44E91"/>
    <w:rsid w:val="00F511AD"/>
    <w:rsid w:val="00F54FC7"/>
    <w:rsid w:val="00F57829"/>
    <w:rsid w:val="00F92AA7"/>
    <w:rsid w:val="00FB070D"/>
    <w:rsid w:val="00FB5A75"/>
    <w:rsid w:val="00FC05D3"/>
    <w:rsid w:val="00FC7864"/>
    <w:rsid w:val="00FD0CD3"/>
    <w:rsid w:val="00FD673D"/>
    <w:rsid w:val="00FE377E"/>
    <w:rsid w:val="00FE71CB"/>
    <w:rsid w:val="00FF012A"/>
    <w:rsid w:val="00FF5BB9"/>
    <w:rsid w:val="00FF7B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30,#c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Body Text 3" w:uiPriority="99"/>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rFonts w:ascii="Arial" w:hAnsi="Arial"/>
      <w:bCs/>
      <w:sz w:val="22"/>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BF2ACB"/>
    <w:pPr>
      <w:tabs>
        <w:tab w:val="center" w:pos="4819"/>
        <w:tab w:val="right" w:pos="9638"/>
      </w:tabs>
    </w:pPr>
  </w:style>
  <w:style w:type="paragraph" w:styleId="Pidipagina">
    <w:name w:val="footer"/>
    <w:basedOn w:val="Normale"/>
    <w:rsid w:val="00BF2ACB"/>
    <w:pPr>
      <w:tabs>
        <w:tab w:val="center" w:pos="4819"/>
        <w:tab w:val="right" w:pos="9638"/>
      </w:tabs>
    </w:pPr>
  </w:style>
  <w:style w:type="character" w:styleId="Collegamentoipertestuale">
    <w:name w:val="Hyperlink"/>
    <w:uiPriority w:val="99"/>
    <w:rsid w:val="0015307B"/>
    <w:rPr>
      <w:color w:val="0000FF"/>
      <w:u w:val="single"/>
    </w:rPr>
  </w:style>
  <w:style w:type="character" w:styleId="Enfasicorsivo">
    <w:name w:val="Emphasis"/>
    <w:qFormat/>
    <w:rsid w:val="00D5071B"/>
    <w:rPr>
      <w:i/>
      <w:iCs/>
    </w:rPr>
  </w:style>
  <w:style w:type="paragraph" w:styleId="Testofumetto">
    <w:name w:val="Balloon Text"/>
    <w:basedOn w:val="Normale"/>
    <w:link w:val="TestofumettoCarattere"/>
    <w:rsid w:val="00E61870"/>
    <w:rPr>
      <w:rFonts w:ascii="Tahoma" w:hAnsi="Tahoma" w:cs="Tahoma"/>
      <w:sz w:val="16"/>
      <w:szCs w:val="16"/>
    </w:rPr>
  </w:style>
  <w:style w:type="character" w:customStyle="1" w:styleId="TestofumettoCarattere">
    <w:name w:val="Testo fumetto Carattere"/>
    <w:basedOn w:val="Carpredefinitoparagrafo"/>
    <w:link w:val="Testofumetto"/>
    <w:rsid w:val="00E61870"/>
    <w:rPr>
      <w:rFonts w:ascii="Tahoma" w:hAnsi="Tahoma" w:cs="Tahoma"/>
      <w:bCs/>
      <w:sz w:val="16"/>
      <w:szCs w:val="16"/>
    </w:rPr>
  </w:style>
  <w:style w:type="paragraph" w:styleId="Paragrafoelenco">
    <w:name w:val="List Paragraph"/>
    <w:basedOn w:val="Normale"/>
    <w:uiPriority w:val="34"/>
    <w:qFormat/>
    <w:rsid w:val="00E61870"/>
    <w:pPr>
      <w:ind w:left="720"/>
      <w:contextualSpacing/>
    </w:pPr>
  </w:style>
  <w:style w:type="table" w:styleId="Grigliatabella">
    <w:name w:val="Table Grid"/>
    <w:basedOn w:val="Tabellanormale"/>
    <w:rsid w:val="00970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link w:val="TitoloCarattere"/>
    <w:uiPriority w:val="99"/>
    <w:qFormat/>
    <w:rsid w:val="00660AA4"/>
    <w:pPr>
      <w:ind w:left="1276" w:right="2835"/>
      <w:jc w:val="center"/>
    </w:pPr>
    <w:rPr>
      <w:rFonts w:ascii="Times New Roman" w:hAnsi="Times New Roman"/>
      <w:bCs w:val="0"/>
      <w:sz w:val="28"/>
      <w:szCs w:val="28"/>
    </w:rPr>
  </w:style>
  <w:style w:type="character" w:customStyle="1" w:styleId="TitoloCarattere">
    <w:name w:val="Titolo Carattere"/>
    <w:basedOn w:val="Carpredefinitoparagrafo"/>
    <w:link w:val="Titolo"/>
    <w:uiPriority w:val="99"/>
    <w:rsid w:val="00660AA4"/>
    <w:rPr>
      <w:sz w:val="28"/>
      <w:szCs w:val="28"/>
    </w:rPr>
  </w:style>
  <w:style w:type="paragraph" w:styleId="Corpodeltesto3">
    <w:name w:val="Body Text 3"/>
    <w:basedOn w:val="Normale"/>
    <w:link w:val="Corpodeltesto3Carattere"/>
    <w:uiPriority w:val="99"/>
    <w:unhideWhenUsed/>
    <w:rsid w:val="00660AA4"/>
    <w:pPr>
      <w:spacing w:line="259" w:lineRule="exact"/>
      <w:jc w:val="both"/>
    </w:pPr>
    <w:rPr>
      <w:rFonts w:ascii="Times New Roman" w:hAnsi="Times New Roman"/>
      <w:b/>
      <w:sz w:val="24"/>
    </w:rPr>
  </w:style>
  <w:style w:type="character" w:customStyle="1" w:styleId="Corpodeltesto3Carattere">
    <w:name w:val="Corpo del testo 3 Carattere"/>
    <w:basedOn w:val="Carpredefinitoparagrafo"/>
    <w:link w:val="Corpodeltesto3"/>
    <w:uiPriority w:val="99"/>
    <w:rsid w:val="00660AA4"/>
    <w:rPr>
      <w:b/>
      <w:bCs/>
      <w:sz w:val="24"/>
      <w:szCs w:val="24"/>
    </w:rPr>
  </w:style>
  <w:style w:type="paragraph" w:styleId="Testonormale">
    <w:name w:val="Plain Text"/>
    <w:basedOn w:val="Normale"/>
    <w:link w:val="TestonormaleCarattere"/>
    <w:uiPriority w:val="99"/>
    <w:unhideWhenUsed/>
    <w:rsid w:val="00660AA4"/>
    <w:rPr>
      <w:rFonts w:ascii="Courier New" w:hAnsi="Courier New"/>
      <w:bCs w:val="0"/>
      <w:sz w:val="20"/>
      <w:szCs w:val="20"/>
    </w:rPr>
  </w:style>
  <w:style w:type="character" w:customStyle="1" w:styleId="TestonormaleCarattere">
    <w:name w:val="Testo normale Carattere"/>
    <w:basedOn w:val="Carpredefinitoparagrafo"/>
    <w:link w:val="Testonormale"/>
    <w:uiPriority w:val="99"/>
    <w:rsid w:val="00660AA4"/>
    <w:rPr>
      <w:rFonts w:ascii="Courier New" w:hAnsi="Courier New"/>
    </w:rPr>
  </w:style>
  <w:style w:type="paragraph" w:customStyle="1" w:styleId="Default">
    <w:name w:val="Default"/>
    <w:uiPriority w:val="99"/>
    <w:rsid w:val="00660AA4"/>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Body Text 3" w:uiPriority="99"/>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rFonts w:ascii="Arial" w:hAnsi="Arial"/>
      <w:bCs/>
      <w:sz w:val="22"/>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BF2ACB"/>
    <w:pPr>
      <w:tabs>
        <w:tab w:val="center" w:pos="4819"/>
        <w:tab w:val="right" w:pos="9638"/>
      </w:tabs>
    </w:pPr>
  </w:style>
  <w:style w:type="paragraph" w:styleId="Pidipagina">
    <w:name w:val="footer"/>
    <w:basedOn w:val="Normale"/>
    <w:rsid w:val="00BF2ACB"/>
    <w:pPr>
      <w:tabs>
        <w:tab w:val="center" w:pos="4819"/>
        <w:tab w:val="right" w:pos="9638"/>
      </w:tabs>
    </w:pPr>
  </w:style>
  <w:style w:type="character" w:styleId="Collegamentoipertestuale">
    <w:name w:val="Hyperlink"/>
    <w:uiPriority w:val="99"/>
    <w:rsid w:val="0015307B"/>
    <w:rPr>
      <w:color w:val="0000FF"/>
      <w:u w:val="single"/>
    </w:rPr>
  </w:style>
  <w:style w:type="character" w:styleId="Enfasicorsivo">
    <w:name w:val="Emphasis"/>
    <w:qFormat/>
    <w:rsid w:val="00D5071B"/>
    <w:rPr>
      <w:i/>
      <w:iCs/>
    </w:rPr>
  </w:style>
  <w:style w:type="paragraph" w:styleId="Testofumetto">
    <w:name w:val="Balloon Text"/>
    <w:basedOn w:val="Normale"/>
    <w:link w:val="TestofumettoCarattere"/>
    <w:rsid w:val="00E61870"/>
    <w:rPr>
      <w:rFonts w:ascii="Tahoma" w:hAnsi="Tahoma" w:cs="Tahoma"/>
      <w:sz w:val="16"/>
      <w:szCs w:val="16"/>
    </w:rPr>
  </w:style>
  <w:style w:type="character" w:customStyle="1" w:styleId="TestofumettoCarattere">
    <w:name w:val="Testo fumetto Carattere"/>
    <w:basedOn w:val="Carpredefinitoparagrafo"/>
    <w:link w:val="Testofumetto"/>
    <w:rsid w:val="00E61870"/>
    <w:rPr>
      <w:rFonts w:ascii="Tahoma" w:hAnsi="Tahoma" w:cs="Tahoma"/>
      <w:bCs/>
      <w:sz w:val="16"/>
      <w:szCs w:val="16"/>
    </w:rPr>
  </w:style>
  <w:style w:type="paragraph" w:styleId="Paragrafoelenco">
    <w:name w:val="List Paragraph"/>
    <w:basedOn w:val="Normale"/>
    <w:uiPriority w:val="34"/>
    <w:qFormat/>
    <w:rsid w:val="00E61870"/>
    <w:pPr>
      <w:ind w:left="720"/>
      <w:contextualSpacing/>
    </w:pPr>
  </w:style>
  <w:style w:type="table" w:styleId="Grigliatabella">
    <w:name w:val="Table Grid"/>
    <w:basedOn w:val="Tabellanormale"/>
    <w:rsid w:val="00970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link w:val="TitoloCarattere"/>
    <w:uiPriority w:val="99"/>
    <w:qFormat/>
    <w:rsid w:val="00660AA4"/>
    <w:pPr>
      <w:ind w:left="1276" w:right="2835"/>
      <w:jc w:val="center"/>
    </w:pPr>
    <w:rPr>
      <w:rFonts w:ascii="Times New Roman" w:hAnsi="Times New Roman"/>
      <w:bCs w:val="0"/>
      <w:sz w:val="28"/>
      <w:szCs w:val="28"/>
    </w:rPr>
  </w:style>
  <w:style w:type="character" w:customStyle="1" w:styleId="TitoloCarattere">
    <w:name w:val="Titolo Carattere"/>
    <w:basedOn w:val="Carpredefinitoparagrafo"/>
    <w:link w:val="Titolo"/>
    <w:uiPriority w:val="99"/>
    <w:rsid w:val="00660AA4"/>
    <w:rPr>
      <w:sz w:val="28"/>
      <w:szCs w:val="28"/>
    </w:rPr>
  </w:style>
  <w:style w:type="paragraph" w:styleId="Corpodeltesto3">
    <w:name w:val="Body Text 3"/>
    <w:basedOn w:val="Normale"/>
    <w:link w:val="Corpodeltesto3Carattere"/>
    <w:uiPriority w:val="99"/>
    <w:unhideWhenUsed/>
    <w:rsid w:val="00660AA4"/>
    <w:pPr>
      <w:spacing w:line="259" w:lineRule="exact"/>
      <w:jc w:val="both"/>
    </w:pPr>
    <w:rPr>
      <w:rFonts w:ascii="Times New Roman" w:hAnsi="Times New Roman"/>
      <w:b/>
      <w:sz w:val="24"/>
    </w:rPr>
  </w:style>
  <w:style w:type="character" w:customStyle="1" w:styleId="Corpodeltesto3Carattere">
    <w:name w:val="Corpo del testo 3 Carattere"/>
    <w:basedOn w:val="Carpredefinitoparagrafo"/>
    <w:link w:val="Corpodeltesto3"/>
    <w:uiPriority w:val="99"/>
    <w:rsid w:val="00660AA4"/>
    <w:rPr>
      <w:b/>
      <w:bCs/>
      <w:sz w:val="24"/>
      <w:szCs w:val="24"/>
    </w:rPr>
  </w:style>
  <w:style w:type="paragraph" w:styleId="Testonormale">
    <w:name w:val="Plain Text"/>
    <w:basedOn w:val="Normale"/>
    <w:link w:val="TestonormaleCarattere"/>
    <w:uiPriority w:val="99"/>
    <w:unhideWhenUsed/>
    <w:rsid w:val="00660AA4"/>
    <w:rPr>
      <w:rFonts w:ascii="Courier New" w:hAnsi="Courier New"/>
      <w:bCs w:val="0"/>
      <w:sz w:val="20"/>
      <w:szCs w:val="20"/>
    </w:rPr>
  </w:style>
  <w:style w:type="character" w:customStyle="1" w:styleId="TestonormaleCarattere">
    <w:name w:val="Testo normale Carattere"/>
    <w:basedOn w:val="Carpredefinitoparagrafo"/>
    <w:link w:val="Testonormale"/>
    <w:uiPriority w:val="99"/>
    <w:rsid w:val="00660AA4"/>
    <w:rPr>
      <w:rFonts w:ascii="Courier New" w:hAnsi="Courier New"/>
    </w:rPr>
  </w:style>
  <w:style w:type="paragraph" w:customStyle="1" w:styleId="Default">
    <w:name w:val="Default"/>
    <w:uiPriority w:val="99"/>
    <w:rsid w:val="00660AA4"/>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22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niela.rapastella@comune.trevi.p.g.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une.trevi.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une.trevi@postacert.umbria.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omune.trevi@postacert.umbria.i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daniela.rapastella@comune.trevi.pg.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comune.trevi.pg.it" TargetMode="External"/><Relationship Id="rId7" Type="http://schemas.openxmlformats.org/officeDocument/2006/relationships/image" Target="media/image4.jpeg"/><Relationship Id="rId2" Type="http://schemas.openxmlformats.org/officeDocument/2006/relationships/hyperlink" Target="mailto:comune.trevi@postacert.umbria.it" TargetMode="External"/><Relationship Id="rId1" Type="http://schemas.openxmlformats.org/officeDocument/2006/relationships/hyperlink" Target="http://www.comune.trevi.pg.it" TargetMode="Externa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hyperlink" Target="mailto:comune.trevi@postacert.umbria.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3C60E-3B5D-4A12-ABBB-F9E23C45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3379</Words>
  <Characters>19263</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Trevi, 10 febbraio 2008</vt:lpstr>
    </vt:vector>
  </TitlesOfParts>
  <Company>Microsoft</Company>
  <LinksUpToDate>false</LinksUpToDate>
  <CharactersWithSpaces>22597</CharactersWithSpaces>
  <SharedDoc>false</SharedDoc>
  <HLinks>
    <vt:vector size="12" baseType="variant">
      <vt:variant>
        <vt:i4>7209085</vt:i4>
      </vt:variant>
      <vt:variant>
        <vt:i4>3</vt:i4>
      </vt:variant>
      <vt:variant>
        <vt:i4>0</vt:i4>
      </vt:variant>
      <vt:variant>
        <vt:i4>5</vt:i4>
      </vt:variant>
      <vt:variant>
        <vt:lpwstr>http://www.comune.trevi.pg.it/</vt:lpwstr>
      </vt:variant>
      <vt:variant>
        <vt:lpwstr/>
      </vt:variant>
      <vt:variant>
        <vt:i4>33</vt:i4>
      </vt:variant>
      <vt:variant>
        <vt:i4>0</vt:i4>
      </vt:variant>
      <vt:variant>
        <vt:i4>0</vt:i4>
      </vt:variant>
      <vt:variant>
        <vt:i4>5</vt:i4>
      </vt:variant>
      <vt:variant>
        <vt:lpwstr>mailto:info@comune.trevi.pg.it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Trevi, 10 febbraio 2008</dc:title>
  <dc:creator>Emanuela Fabbri</dc:creator>
  <cp:lastModifiedBy>Marco di Giacomo</cp:lastModifiedBy>
  <cp:revision>2</cp:revision>
  <cp:lastPrinted>2020-08-11T11:08:00Z</cp:lastPrinted>
  <dcterms:created xsi:type="dcterms:W3CDTF">2020-08-11T16:07:00Z</dcterms:created>
  <dcterms:modified xsi:type="dcterms:W3CDTF">2020-08-11T16:07:00Z</dcterms:modified>
</cp:coreProperties>
</file>