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5BA" w:rsidRPr="00005668" w:rsidRDefault="004F05BA" w:rsidP="004F05BA">
      <w:pPr>
        <w:rPr>
          <w:rFonts w:ascii="Times New Roman" w:hAnsi="Times New Roman"/>
          <w:sz w:val="24"/>
        </w:rPr>
      </w:pPr>
      <w:bookmarkStart w:id="0" w:name="_GoBack"/>
      <w:bookmarkEnd w:id="0"/>
    </w:p>
    <w:p w:rsidR="0061312A" w:rsidRDefault="0061312A" w:rsidP="004F05BA">
      <w:pPr>
        <w:rPr>
          <w:rFonts w:ascii="Times New Roman" w:hAnsi="Times New Roman"/>
          <w:sz w:val="24"/>
        </w:rPr>
      </w:pPr>
    </w:p>
    <w:p w:rsidR="004E61A5" w:rsidRDefault="004E61A5" w:rsidP="004F05BA"/>
    <w:p w:rsidR="004E61A5" w:rsidRDefault="004E61A5" w:rsidP="004F05BA"/>
    <w:p w:rsidR="004E61A5" w:rsidRDefault="004E61A5" w:rsidP="004F05BA"/>
    <w:p w:rsidR="004E61A5" w:rsidRDefault="004E61A5" w:rsidP="004F05BA"/>
    <w:p w:rsidR="004E61A5" w:rsidRDefault="004E61A5" w:rsidP="004F05BA"/>
    <w:p w:rsidR="004E61A5" w:rsidRDefault="004E61A5" w:rsidP="004F05BA"/>
    <w:p w:rsidR="004E61A5" w:rsidRDefault="004E61A5" w:rsidP="004F05BA"/>
    <w:p w:rsidR="004E61A5" w:rsidRPr="00D04F89" w:rsidRDefault="004E61A5" w:rsidP="001F5187">
      <w:pPr>
        <w:jc w:val="center"/>
        <w:rPr>
          <w:rFonts w:ascii="Times New Roman" w:hAnsi="Times New Roman"/>
          <w:b/>
          <w:sz w:val="32"/>
          <w:szCs w:val="32"/>
        </w:rPr>
      </w:pPr>
    </w:p>
    <w:p w:rsidR="004E61A5" w:rsidRPr="00D04F89" w:rsidRDefault="001F5187" w:rsidP="001F5187">
      <w:pPr>
        <w:jc w:val="center"/>
        <w:rPr>
          <w:rFonts w:ascii="Times New Roman" w:hAnsi="Times New Roman"/>
          <w:b/>
          <w:sz w:val="32"/>
          <w:szCs w:val="32"/>
        </w:rPr>
      </w:pPr>
      <w:r w:rsidRPr="00D04F89">
        <w:rPr>
          <w:rFonts w:ascii="Times New Roman" w:hAnsi="Times New Roman"/>
          <w:b/>
          <w:sz w:val="32"/>
          <w:szCs w:val="32"/>
        </w:rPr>
        <w:t>CAPITOLATO</w:t>
      </w:r>
    </w:p>
    <w:p w:rsidR="004E61A5" w:rsidRPr="00D04F89" w:rsidRDefault="004E61A5" w:rsidP="004F05BA">
      <w:pPr>
        <w:rPr>
          <w:rFonts w:ascii="Times New Roman" w:hAnsi="Times New Roman"/>
        </w:rPr>
      </w:pPr>
    </w:p>
    <w:p w:rsidR="00076118" w:rsidRPr="00D04F89" w:rsidRDefault="00076118" w:rsidP="00076118">
      <w:pPr>
        <w:jc w:val="both"/>
        <w:rPr>
          <w:rFonts w:ascii="Times New Roman" w:hAnsi="Times New Roman"/>
          <w:b/>
          <w:sz w:val="28"/>
          <w:szCs w:val="28"/>
        </w:rPr>
      </w:pPr>
      <w:r w:rsidRPr="00D04F89">
        <w:rPr>
          <w:rFonts w:ascii="Times New Roman" w:hAnsi="Times New Roman"/>
          <w:b/>
          <w:sz w:val="28"/>
          <w:szCs w:val="28"/>
        </w:rPr>
        <w:t xml:space="preserve">PSR UMBRIA 2014-2020, MISURA 16 Cooperazione, Sotto Misura 16.4, Intervento 16.4.2 “Attività Promozionali a raggio locale connesse allo sviluppo delle filiere corte e dei mercati locali”. Progetto “Trevi: un cuore di qualità”. Servizio di organizzazione, gestione informazione e comunicazione degli eventi “Trevi Benessere” 2020. Affidamento ex art. 36, comma 2, lett. b) </w:t>
      </w:r>
      <w:proofErr w:type="spellStart"/>
      <w:r w:rsidRPr="00D04F89">
        <w:rPr>
          <w:rFonts w:ascii="Times New Roman" w:hAnsi="Times New Roman"/>
          <w:b/>
          <w:sz w:val="28"/>
          <w:szCs w:val="28"/>
        </w:rPr>
        <w:t>D.Lgs.</w:t>
      </w:r>
      <w:proofErr w:type="spellEnd"/>
      <w:r w:rsidRPr="00D04F89">
        <w:rPr>
          <w:rFonts w:ascii="Times New Roman" w:hAnsi="Times New Roman"/>
          <w:b/>
          <w:sz w:val="28"/>
          <w:szCs w:val="28"/>
        </w:rPr>
        <w:t xml:space="preserve"> 50/2016.</w:t>
      </w:r>
    </w:p>
    <w:p w:rsidR="00076118" w:rsidRPr="00D04F89" w:rsidRDefault="00076118" w:rsidP="00076118">
      <w:pPr>
        <w:jc w:val="both"/>
        <w:rPr>
          <w:rFonts w:ascii="Times New Roman" w:hAnsi="Times New Roman"/>
          <w:b/>
          <w:sz w:val="24"/>
        </w:rPr>
      </w:pPr>
    </w:p>
    <w:p w:rsidR="00076118" w:rsidRPr="00D04F89" w:rsidRDefault="000E1887" w:rsidP="00076118">
      <w:pPr>
        <w:jc w:val="center"/>
        <w:rPr>
          <w:rFonts w:ascii="Times New Roman" w:hAnsi="Times New Roman"/>
          <w:b/>
          <w:sz w:val="24"/>
        </w:rPr>
      </w:pPr>
      <w:r w:rsidRPr="00D04F89">
        <w:rPr>
          <w:rFonts w:ascii="Times New Roman" w:hAnsi="Times New Roman"/>
          <w:b/>
          <w:sz w:val="24"/>
        </w:rPr>
        <w:t>CIG: Z6D2DE99CB</w:t>
      </w:r>
    </w:p>
    <w:p w:rsidR="00076118" w:rsidRPr="00D04F89" w:rsidRDefault="00076118" w:rsidP="00076118">
      <w:pPr>
        <w:jc w:val="both"/>
        <w:rPr>
          <w:rFonts w:ascii="Times New Roman" w:hAnsi="Times New Roman"/>
          <w:b/>
          <w:sz w:val="24"/>
        </w:rPr>
      </w:pPr>
    </w:p>
    <w:p w:rsidR="00076118" w:rsidRPr="00D04F89" w:rsidRDefault="00D04F89" w:rsidP="00D04F89">
      <w:pPr>
        <w:jc w:val="both"/>
        <w:rPr>
          <w:rFonts w:ascii="Times New Roman" w:hAnsi="Times New Roman"/>
          <w:b/>
          <w:sz w:val="24"/>
        </w:rPr>
      </w:pPr>
      <w:r>
        <w:rPr>
          <w:rFonts w:ascii="Times New Roman" w:hAnsi="Times New Roman"/>
          <w:b/>
          <w:sz w:val="24"/>
        </w:rPr>
        <w:t>1-</w:t>
      </w:r>
      <w:r w:rsidR="00076118" w:rsidRPr="00D04F89">
        <w:rPr>
          <w:rFonts w:ascii="Times New Roman" w:hAnsi="Times New Roman"/>
          <w:b/>
          <w:sz w:val="24"/>
        </w:rPr>
        <w:t>PREMESSA</w:t>
      </w:r>
    </w:p>
    <w:p w:rsidR="00076118" w:rsidRPr="001F5187" w:rsidRDefault="00076118" w:rsidP="00076118">
      <w:pPr>
        <w:jc w:val="both"/>
        <w:rPr>
          <w:rFonts w:ascii="Times New Roman" w:hAnsi="Times New Roman"/>
          <w:sz w:val="24"/>
        </w:rPr>
      </w:pPr>
      <w:r w:rsidRPr="001F5187">
        <w:rPr>
          <w:rFonts w:ascii="Times New Roman" w:hAnsi="Times New Roman"/>
          <w:sz w:val="24"/>
        </w:rPr>
        <w:t>Il Comune di Trevi, nell’ambito del Progetto denominato “</w:t>
      </w:r>
      <w:r w:rsidRPr="001F5187">
        <w:rPr>
          <w:rFonts w:ascii="Times New Roman" w:hAnsi="Times New Roman"/>
          <w:b/>
          <w:i/>
          <w:sz w:val="24"/>
        </w:rPr>
        <w:t>Trevi: un cuore di qualità</w:t>
      </w:r>
      <w:r w:rsidRPr="001F5187">
        <w:rPr>
          <w:rFonts w:ascii="Times New Roman" w:hAnsi="Times New Roman"/>
          <w:sz w:val="24"/>
        </w:rPr>
        <w:t xml:space="preserve">”, già approvato dalla Regione Umbria con </w:t>
      </w:r>
      <w:proofErr w:type="spellStart"/>
      <w:r w:rsidRPr="001F5187">
        <w:rPr>
          <w:rFonts w:ascii="Times New Roman" w:hAnsi="Times New Roman"/>
          <w:sz w:val="24"/>
        </w:rPr>
        <w:t>D.D.</w:t>
      </w:r>
      <w:proofErr w:type="spellEnd"/>
      <w:r w:rsidRPr="001F5187">
        <w:rPr>
          <w:rFonts w:ascii="Times New Roman" w:hAnsi="Times New Roman"/>
          <w:sz w:val="24"/>
        </w:rPr>
        <w:t xml:space="preserve"> 7622/2017, successivamente modificata con </w:t>
      </w:r>
      <w:proofErr w:type="spellStart"/>
      <w:r w:rsidRPr="001F5187">
        <w:rPr>
          <w:rFonts w:ascii="Times New Roman" w:hAnsi="Times New Roman"/>
          <w:sz w:val="24"/>
        </w:rPr>
        <w:t>D.D.</w:t>
      </w:r>
      <w:proofErr w:type="spellEnd"/>
      <w:r w:rsidRPr="001F5187">
        <w:rPr>
          <w:rFonts w:ascii="Times New Roman" w:hAnsi="Times New Roman"/>
          <w:sz w:val="24"/>
        </w:rPr>
        <w:t xml:space="preserve"> 8190 del 09.08.2017,  a seguito della Determinazione Dirigenziale n. 4613 del 16.05.2016 del Servizio Innovazione Promozione, irrigazione, zootecnica e fitosanitario della Regione Umbria, ha ottenuto il finanziamento della terza annualità da destinare per l’anno 2020 all’organizzazione dell’Evento Trevi Benessere, da svolgersi a Trevi il  </w:t>
      </w:r>
      <w:r w:rsidR="000E1887" w:rsidRPr="001F5187">
        <w:rPr>
          <w:rFonts w:ascii="Times New Roman" w:hAnsi="Times New Roman"/>
          <w:sz w:val="24"/>
        </w:rPr>
        <w:t>12 e 13 settembre 2020</w:t>
      </w:r>
      <w:r w:rsidR="00D97192">
        <w:rPr>
          <w:rFonts w:ascii="Times New Roman" w:hAnsi="Times New Roman"/>
          <w:sz w:val="24"/>
        </w:rPr>
        <w:t>.</w:t>
      </w:r>
    </w:p>
    <w:p w:rsidR="00076118" w:rsidRPr="001F5187" w:rsidRDefault="00076118" w:rsidP="00076118">
      <w:pPr>
        <w:jc w:val="both"/>
        <w:rPr>
          <w:rFonts w:ascii="Times New Roman" w:hAnsi="Times New Roman"/>
          <w:sz w:val="24"/>
        </w:rPr>
      </w:pPr>
    </w:p>
    <w:p w:rsidR="00076118" w:rsidRPr="001F5187" w:rsidRDefault="00076118" w:rsidP="00076118">
      <w:pPr>
        <w:jc w:val="both"/>
        <w:rPr>
          <w:rFonts w:ascii="Times New Roman" w:hAnsi="Times New Roman"/>
          <w:sz w:val="24"/>
        </w:rPr>
      </w:pPr>
      <w:r w:rsidRPr="001F5187">
        <w:rPr>
          <w:rFonts w:ascii="Times New Roman" w:hAnsi="Times New Roman"/>
          <w:sz w:val="24"/>
        </w:rPr>
        <w:t>Il finanziamento suddetto è imputato al Programma di Sviluppo Locale per l’Umbria, 2014-2020, Misura 16 Cooperazione, Sottomisura 16.4, Intervento 16.4.2.1 “Attività promozionali a raggio locale connesse allo sviluppo della filiere corte e dei mercati locali”.</w:t>
      </w:r>
    </w:p>
    <w:p w:rsidR="00076118" w:rsidRPr="001F5187" w:rsidRDefault="00076118" w:rsidP="00076118">
      <w:pPr>
        <w:jc w:val="both"/>
        <w:rPr>
          <w:rFonts w:ascii="Times New Roman" w:hAnsi="Times New Roman"/>
          <w:sz w:val="24"/>
        </w:rPr>
      </w:pPr>
      <w:r w:rsidRPr="001F5187">
        <w:rPr>
          <w:rFonts w:ascii="Times New Roman" w:hAnsi="Times New Roman"/>
          <w:sz w:val="24"/>
        </w:rPr>
        <w:t>Tutti gli eventi sopra menzionati, organizzati in partenariato tra il Comune di Trevi e le aziende agricole locali che hanno aderito al partenariato formalizzato in data 20.09.2017, al fine di promuovere i prodotti locali e da filiera corta, perseguono i seguenti obiettivi:</w:t>
      </w:r>
    </w:p>
    <w:p w:rsidR="00076118" w:rsidRPr="001F5187" w:rsidRDefault="00076118" w:rsidP="00076118">
      <w:pPr>
        <w:pStyle w:val="Paragrafoelenco"/>
        <w:numPr>
          <w:ilvl w:val="0"/>
          <w:numId w:val="30"/>
        </w:numPr>
        <w:jc w:val="both"/>
        <w:rPr>
          <w:rFonts w:ascii="Times New Roman" w:hAnsi="Times New Roman"/>
          <w:sz w:val="24"/>
        </w:rPr>
      </w:pPr>
      <w:r w:rsidRPr="001F5187">
        <w:rPr>
          <w:rFonts w:ascii="Times New Roman" w:hAnsi="Times New Roman"/>
          <w:sz w:val="24"/>
        </w:rPr>
        <w:t>valorizzare i prodotti del partenariato e le loro zone di produzione;</w:t>
      </w:r>
    </w:p>
    <w:p w:rsidR="00076118" w:rsidRPr="001F5187" w:rsidRDefault="00076118" w:rsidP="00076118">
      <w:pPr>
        <w:pStyle w:val="Paragrafoelenco"/>
        <w:numPr>
          <w:ilvl w:val="0"/>
          <w:numId w:val="30"/>
        </w:numPr>
        <w:jc w:val="both"/>
        <w:rPr>
          <w:rFonts w:ascii="Times New Roman" w:hAnsi="Times New Roman"/>
          <w:sz w:val="24"/>
        </w:rPr>
      </w:pPr>
      <w:r w:rsidRPr="001F5187">
        <w:rPr>
          <w:rFonts w:ascii="Times New Roman" w:hAnsi="Times New Roman"/>
          <w:sz w:val="24"/>
        </w:rPr>
        <w:t>informare sulle caratteristiche qualitative dei prodotti del partenariato;</w:t>
      </w:r>
    </w:p>
    <w:p w:rsidR="00076118" w:rsidRPr="001F5187" w:rsidRDefault="00076118" w:rsidP="00076118">
      <w:pPr>
        <w:pStyle w:val="Paragrafoelenco"/>
        <w:numPr>
          <w:ilvl w:val="0"/>
          <w:numId w:val="30"/>
        </w:numPr>
        <w:jc w:val="both"/>
        <w:rPr>
          <w:rFonts w:ascii="Times New Roman" w:hAnsi="Times New Roman"/>
          <w:sz w:val="24"/>
        </w:rPr>
      </w:pPr>
      <w:r w:rsidRPr="001F5187">
        <w:rPr>
          <w:rFonts w:ascii="Times New Roman" w:hAnsi="Times New Roman"/>
          <w:sz w:val="24"/>
        </w:rPr>
        <w:t>stimolare il consumatore all’acquisto del prodotto direttamente dall’azienda.</w:t>
      </w:r>
    </w:p>
    <w:p w:rsidR="00076118" w:rsidRDefault="00076118" w:rsidP="00076118">
      <w:pPr>
        <w:jc w:val="both"/>
        <w:rPr>
          <w:b/>
          <w:u w:val="single"/>
        </w:rPr>
      </w:pPr>
    </w:p>
    <w:p w:rsidR="00076118" w:rsidRPr="001F5187" w:rsidRDefault="00076118" w:rsidP="00076118">
      <w:pPr>
        <w:jc w:val="both"/>
        <w:rPr>
          <w:rFonts w:ascii="Times New Roman" w:hAnsi="Times New Roman"/>
          <w:b/>
          <w:sz w:val="24"/>
          <w:u w:val="single"/>
        </w:rPr>
      </w:pPr>
      <w:r w:rsidRPr="001F5187">
        <w:rPr>
          <w:rFonts w:ascii="Times New Roman" w:hAnsi="Times New Roman"/>
          <w:b/>
          <w:sz w:val="24"/>
          <w:u w:val="single"/>
        </w:rPr>
        <w:t>TREVI BENESSERE – dettagli sullo svolgimento dell’iniziativa e finalità</w:t>
      </w:r>
    </w:p>
    <w:p w:rsidR="00076118" w:rsidRPr="001F5187" w:rsidRDefault="00076118" w:rsidP="00076118">
      <w:pPr>
        <w:ind w:right="333"/>
        <w:jc w:val="both"/>
        <w:rPr>
          <w:rFonts w:ascii="Times New Roman" w:hAnsi="Times New Roman"/>
          <w:sz w:val="24"/>
        </w:rPr>
      </w:pPr>
      <w:r w:rsidRPr="001F5187">
        <w:rPr>
          <w:rFonts w:ascii="Times New Roman" w:hAnsi="Times New Roman"/>
          <w:sz w:val="24"/>
        </w:rPr>
        <w:t>“Trevi Benessere - I</w:t>
      </w:r>
      <w:r w:rsidRPr="001F5187">
        <w:rPr>
          <w:rFonts w:ascii="Times New Roman" w:hAnsi="Times New Roman"/>
          <w:sz w:val="24"/>
          <w:shd w:val="clear" w:color="auto" w:fill="FFFFFF"/>
        </w:rPr>
        <w:t>l week-end della salute”, è l’evento</w:t>
      </w:r>
      <w:r w:rsidRPr="001F5187">
        <w:rPr>
          <w:rFonts w:ascii="Times New Roman" w:hAnsi="Times New Roman"/>
          <w:sz w:val="24"/>
        </w:rPr>
        <w:t xml:space="preserve"> giunto nel 2020 alla sua V Edizione e</w:t>
      </w:r>
      <w:r w:rsidR="000E1887" w:rsidRPr="001F5187">
        <w:rPr>
          <w:rFonts w:ascii="Times New Roman" w:hAnsi="Times New Roman"/>
          <w:sz w:val="24"/>
        </w:rPr>
        <w:t xml:space="preserve"> si svolgerà a Trevi nei giorni 12 e 13 </w:t>
      </w:r>
      <w:r w:rsidRPr="001F5187">
        <w:rPr>
          <w:rFonts w:ascii="Times New Roman" w:hAnsi="Times New Roman"/>
          <w:sz w:val="24"/>
        </w:rPr>
        <w:t xml:space="preserve"> settembre 2020.  L’evento costituirà un importante momento di promozione e valorizzazione del territorio, </w:t>
      </w:r>
      <w:r w:rsidRPr="001F5187">
        <w:rPr>
          <w:rFonts w:ascii="Times New Roman" w:hAnsi="Times New Roman"/>
          <w:sz w:val="24"/>
          <w:shd w:val="clear" w:color="auto" w:fill="FFFFFF"/>
        </w:rPr>
        <w:t xml:space="preserve">dedicato all’equilibrio ed alla salute del proprio </w:t>
      </w:r>
      <w:r w:rsidRPr="001F5187">
        <w:rPr>
          <w:rFonts w:ascii="Times New Roman" w:hAnsi="Times New Roman"/>
          <w:sz w:val="24"/>
          <w:shd w:val="clear" w:color="auto" w:fill="FFFFFF"/>
        </w:rPr>
        <w:lastRenderedPageBreak/>
        <w:t xml:space="preserve">corpo. </w:t>
      </w:r>
      <w:r w:rsidR="00D04F89">
        <w:rPr>
          <w:rFonts w:ascii="Times New Roman" w:hAnsi="Times New Roman"/>
          <w:sz w:val="24"/>
        </w:rPr>
        <w:t xml:space="preserve">La </w:t>
      </w:r>
      <w:proofErr w:type="spellStart"/>
      <w:r w:rsidR="00D04F89" w:rsidRPr="00D04F89">
        <w:rPr>
          <w:rFonts w:ascii="Times New Roman" w:hAnsi="Times New Roman"/>
          <w:i/>
          <w:sz w:val="24"/>
        </w:rPr>
        <w:t>k</w:t>
      </w:r>
      <w:r w:rsidRPr="00D04F89">
        <w:rPr>
          <w:rFonts w:ascii="Times New Roman" w:hAnsi="Times New Roman"/>
          <w:i/>
          <w:sz w:val="24"/>
        </w:rPr>
        <w:t>ermess</w:t>
      </w:r>
      <w:proofErr w:type="spellEnd"/>
      <w:r w:rsidRPr="001F5187">
        <w:rPr>
          <w:rFonts w:ascii="Times New Roman" w:hAnsi="Times New Roman"/>
          <w:sz w:val="24"/>
        </w:rPr>
        <w:t xml:space="preserve"> celebra il </w:t>
      </w:r>
      <w:r w:rsidRPr="00D04F89">
        <w:rPr>
          <w:rFonts w:ascii="Times New Roman" w:hAnsi="Times New Roman"/>
          <w:i/>
          <w:sz w:val="24"/>
          <w:shd w:val="clear" w:color="auto" w:fill="FFFFFF"/>
        </w:rPr>
        <w:t>Fitness,</w:t>
      </w:r>
      <w:r w:rsidRPr="001F5187">
        <w:rPr>
          <w:rFonts w:ascii="Times New Roman" w:hAnsi="Times New Roman"/>
          <w:sz w:val="24"/>
          <w:shd w:val="clear" w:color="auto" w:fill="FFFFFF"/>
        </w:rPr>
        <w:t xml:space="preserve"> lo sport, la meditazione, unitamente a momenti di degustazioni, laboratori, seminari, mostre, concerti, </w:t>
      </w:r>
      <w:proofErr w:type="spellStart"/>
      <w:r w:rsidRPr="001F5187">
        <w:rPr>
          <w:rFonts w:ascii="Times New Roman" w:hAnsi="Times New Roman"/>
          <w:sz w:val="24"/>
          <w:shd w:val="clear" w:color="auto" w:fill="FFFFFF"/>
        </w:rPr>
        <w:t>cooking-show</w:t>
      </w:r>
      <w:proofErr w:type="spellEnd"/>
      <w:r w:rsidRPr="001F5187">
        <w:rPr>
          <w:rFonts w:ascii="Times New Roman" w:hAnsi="Times New Roman"/>
          <w:sz w:val="24"/>
          <w:shd w:val="clear" w:color="auto" w:fill="FFFFFF"/>
        </w:rPr>
        <w:t xml:space="preserve">, escursioni, visite mediche, screening gratuiti, educazione alimentare, divulgare i corretti stili di vita attraverso un’alimentazione sana e l’attività fisica. Il tema del benessere del proprio corpo è celebrato nella cornice del centro storico di Trevi, </w:t>
      </w:r>
      <w:r w:rsidRPr="001F5187">
        <w:rPr>
          <w:rFonts w:ascii="Times New Roman" w:hAnsi="Times New Roman"/>
          <w:sz w:val="24"/>
        </w:rPr>
        <w:t xml:space="preserve">facendo leva sulla generale sensibilità pubblica e basandosi sulla bellezza e salubrità del paesaggio, nonché sulla qualità dei prodotti agricoli. </w:t>
      </w:r>
    </w:p>
    <w:p w:rsidR="00076118" w:rsidRPr="001F5187" w:rsidRDefault="00076118" w:rsidP="00076118">
      <w:pPr>
        <w:ind w:right="333"/>
        <w:jc w:val="both"/>
        <w:rPr>
          <w:rFonts w:ascii="Times New Roman" w:hAnsi="Times New Roman"/>
          <w:sz w:val="24"/>
        </w:rPr>
      </w:pPr>
      <w:r w:rsidRPr="001F5187">
        <w:rPr>
          <w:rFonts w:ascii="Times New Roman" w:hAnsi="Times New Roman"/>
          <w:sz w:val="24"/>
        </w:rPr>
        <w:t>Sono, dunque, obiettivi specifici della manifestazione:</w:t>
      </w:r>
    </w:p>
    <w:p w:rsidR="00076118" w:rsidRPr="001F5187" w:rsidRDefault="00076118" w:rsidP="00076118">
      <w:pPr>
        <w:pStyle w:val="Paragrafoelenco"/>
        <w:numPr>
          <w:ilvl w:val="0"/>
          <w:numId w:val="31"/>
        </w:numPr>
        <w:ind w:right="333"/>
        <w:jc w:val="both"/>
        <w:rPr>
          <w:rFonts w:ascii="Times New Roman" w:hAnsi="Times New Roman"/>
          <w:sz w:val="24"/>
        </w:rPr>
      </w:pPr>
      <w:r w:rsidRPr="001F5187">
        <w:rPr>
          <w:rFonts w:ascii="Times New Roman" w:hAnsi="Times New Roman"/>
          <w:sz w:val="24"/>
        </w:rPr>
        <w:t>sensibilizzare l’opinione pubblica, anche mediante lo svolgimento di laboratori ed esperienza pratiche tenuti da specialisti ed esperti di riconosciuta competenza e professionalità, sui corretti stili di vita per prendersi cura della propria salute: alimentazione sana ed attività fisica;</w:t>
      </w:r>
    </w:p>
    <w:p w:rsidR="00076118" w:rsidRPr="001F5187" w:rsidRDefault="00076118" w:rsidP="00076118">
      <w:pPr>
        <w:pStyle w:val="Paragrafoelenco"/>
        <w:numPr>
          <w:ilvl w:val="0"/>
          <w:numId w:val="31"/>
        </w:numPr>
        <w:ind w:right="333"/>
        <w:jc w:val="both"/>
        <w:rPr>
          <w:rFonts w:ascii="Times New Roman" w:hAnsi="Times New Roman"/>
          <w:sz w:val="24"/>
        </w:rPr>
      </w:pPr>
      <w:r w:rsidRPr="001F5187">
        <w:rPr>
          <w:rFonts w:ascii="Times New Roman" w:hAnsi="Times New Roman"/>
          <w:sz w:val="24"/>
        </w:rPr>
        <w:t>promuovere l’educazione alimentare con degustazioni dei prodotti tipici del partenariato;</w:t>
      </w:r>
    </w:p>
    <w:p w:rsidR="00076118" w:rsidRPr="001F5187" w:rsidRDefault="00076118" w:rsidP="00076118">
      <w:pPr>
        <w:pStyle w:val="Paragrafoelenco"/>
        <w:numPr>
          <w:ilvl w:val="0"/>
          <w:numId w:val="31"/>
        </w:numPr>
        <w:ind w:right="333"/>
        <w:jc w:val="both"/>
        <w:rPr>
          <w:rFonts w:ascii="Times New Roman" w:hAnsi="Times New Roman"/>
          <w:sz w:val="24"/>
        </w:rPr>
      </w:pPr>
      <w:r w:rsidRPr="001F5187">
        <w:rPr>
          <w:rFonts w:ascii="Times New Roman" w:hAnsi="Times New Roman"/>
          <w:sz w:val="24"/>
        </w:rPr>
        <w:t>promozione dei suddetti prodotti, delle loro peculiarità e caratteristiche qualitative, benefiche per la salute umana;</w:t>
      </w:r>
    </w:p>
    <w:p w:rsidR="00076118" w:rsidRPr="001F5187" w:rsidRDefault="00076118" w:rsidP="00076118">
      <w:pPr>
        <w:pStyle w:val="Paragrafoelenco"/>
        <w:numPr>
          <w:ilvl w:val="0"/>
          <w:numId w:val="31"/>
        </w:numPr>
        <w:ind w:right="333"/>
        <w:jc w:val="both"/>
        <w:rPr>
          <w:rFonts w:ascii="Times New Roman" w:hAnsi="Times New Roman"/>
          <w:sz w:val="24"/>
        </w:rPr>
      </w:pPr>
      <w:r w:rsidRPr="001F5187">
        <w:rPr>
          <w:rFonts w:ascii="Times New Roman" w:hAnsi="Times New Roman"/>
          <w:sz w:val="24"/>
        </w:rPr>
        <w:t>promozione e informazione sulle zone di produzione dei prodotti tipici locali;</w:t>
      </w:r>
    </w:p>
    <w:p w:rsidR="00076118" w:rsidRPr="001F5187" w:rsidRDefault="00076118" w:rsidP="00076118">
      <w:pPr>
        <w:pStyle w:val="Paragrafoelenco"/>
        <w:numPr>
          <w:ilvl w:val="0"/>
          <w:numId w:val="31"/>
        </w:numPr>
        <w:ind w:right="333"/>
        <w:jc w:val="both"/>
        <w:rPr>
          <w:rFonts w:ascii="Times New Roman" w:hAnsi="Times New Roman"/>
          <w:sz w:val="24"/>
        </w:rPr>
      </w:pPr>
      <w:r w:rsidRPr="001F5187">
        <w:rPr>
          <w:rFonts w:ascii="Times New Roman" w:hAnsi="Times New Roman"/>
          <w:sz w:val="24"/>
        </w:rPr>
        <w:t>stimolare il consumatore all’acquisto del prodotto direttamente nell’azienda di produzione del territorio;</w:t>
      </w:r>
    </w:p>
    <w:p w:rsidR="00076118" w:rsidRPr="001F5187" w:rsidRDefault="00076118" w:rsidP="00076118">
      <w:pPr>
        <w:pStyle w:val="Paragrafoelenco"/>
        <w:numPr>
          <w:ilvl w:val="0"/>
          <w:numId w:val="31"/>
        </w:numPr>
        <w:ind w:right="333"/>
        <w:jc w:val="both"/>
        <w:rPr>
          <w:rFonts w:ascii="Times New Roman" w:hAnsi="Times New Roman"/>
          <w:sz w:val="24"/>
        </w:rPr>
      </w:pPr>
      <w:r w:rsidRPr="001F5187">
        <w:rPr>
          <w:rFonts w:ascii="Times New Roman" w:hAnsi="Times New Roman"/>
          <w:sz w:val="24"/>
        </w:rPr>
        <w:t xml:space="preserve">promuovere, nel complesso, l’immagine del territorio </w:t>
      </w:r>
      <w:proofErr w:type="spellStart"/>
      <w:r w:rsidRPr="001F5187">
        <w:rPr>
          <w:rFonts w:ascii="Times New Roman" w:hAnsi="Times New Roman"/>
          <w:sz w:val="24"/>
        </w:rPr>
        <w:t>trevano</w:t>
      </w:r>
      <w:proofErr w:type="spellEnd"/>
      <w:r w:rsidRPr="001F5187">
        <w:rPr>
          <w:rFonts w:ascii="Times New Roman" w:hAnsi="Times New Roman"/>
          <w:sz w:val="24"/>
        </w:rPr>
        <w:t xml:space="preserve"> quale luogo della qualità e dell’eccellenza agroalimentare, allo scopo di favorirne lo sviluppo economico e turistico.</w:t>
      </w:r>
    </w:p>
    <w:p w:rsidR="00076118" w:rsidRPr="00D97192" w:rsidRDefault="00076118" w:rsidP="00076118">
      <w:pPr>
        <w:ind w:right="333"/>
        <w:jc w:val="both"/>
        <w:rPr>
          <w:rFonts w:ascii="Times New Roman" w:hAnsi="Times New Roman"/>
          <w:b/>
          <w:sz w:val="24"/>
        </w:rPr>
      </w:pPr>
      <w:r w:rsidRPr="00D97192">
        <w:rPr>
          <w:rFonts w:ascii="Times New Roman" w:hAnsi="Times New Roman"/>
          <w:b/>
          <w:sz w:val="24"/>
        </w:rPr>
        <w:t>Date e orari dell’evento:</w:t>
      </w:r>
    </w:p>
    <w:p w:rsidR="00076118" w:rsidRPr="001F5187" w:rsidRDefault="000E1887" w:rsidP="000E1887">
      <w:pPr>
        <w:pStyle w:val="Paragrafoelenco"/>
        <w:numPr>
          <w:ilvl w:val="0"/>
          <w:numId w:val="31"/>
        </w:numPr>
        <w:ind w:right="333"/>
        <w:jc w:val="both"/>
        <w:rPr>
          <w:rFonts w:ascii="Times New Roman" w:hAnsi="Times New Roman"/>
          <w:sz w:val="24"/>
        </w:rPr>
      </w:pPr>
      <w:r w:rsidRPr="001F5187">
        <w:rPr>
          <w:rFonts w:ascii="Times New Roman" w:hAnsi="Times New Roman"/>
          <w:sz w:val="24"/>
        </w:rPr>
        <w:t xml:space="preserve">12 e 13 </w:t>
      </w:r>
      <w:r w:rsidR="00076118" w:rsidRPr="001F5187">
        <w:rPr>
          <w:rFonts w:ascii="Times New Roman" w:hAnsi="Times New Roman"/>
          <w:sz w:val="24"/>
        </w:rPr>
        <w:t xml:space="preserve">  settembre 2020, dalle ore 9:00 alle ore 20:00</w:t>
      </w:r>
    </w:p>
    <w:p w:rsidR="00076118" w:rsidRPr="001F5187" w:rsidRDefault="00076118" w:rsidP="00076118">
      <w:pPr>
        <w:ind w:right="333"/>
        <w:jc w:val="both"/>
        <w:rPr>
          <w:rFonts w:ascii="Times New Roman" w:hAnsi="Times New Roman"/>
          <w:sz w:val="24"/>
        </w:rPr>
      </w:pPr>
    </w:p>
    <w:p w:rsidR="00076118" w:rsidRPr="001F5187" w:rsidRDefault="00076118" w:rsidP="00076118">
      <w:pPr>
        <w:ind w:right="333"/>
        <w:jc w:val="both"/>
        <w:rPr>
          <w:rFonts w:ascii="Times New Roman" w:hAnsi="Times New Roman"/>
          <w:b/>
          <w:sz w:val="24"/>
        </w:rPr>
      </w:pPr>
    </w:p>
    <w:p w:rsidR="00076118" w:rsidRPr="001F5187" w:rsidRDefault="00076118" w:rsidP="00076118">
      <w:pPr>
        <w:ind w:right="333"/>
        <w:jc w:val="both"/>
        <w:rPr>
          <w:rFonts w:ascii="Times New Roman" w:hAnsi="Times New Roman"/>
          <w:b/>
          <w:sz w:val="24"/>
        </w:rPr>
      </w:pPr>
      <w:r w:rsidRPr="001F5187">
        <w:rPr>
          <w:rFonts w:ascii="Times New Roman" w:hAnsi="Times New Roman"/>
          <w:b/>
          <w:sz w:val="24"/>
        </w:rPr>
        <w:t xml:space="preserve">2 - OGGETTO </w:t>
      </w:r>
    </w:p>
    <w:p w:rsidR="00076118" w:rsidRPr="001F5187" w:rsidRDefault="00076118" w:rsidP="00076118">
      <w:pPr>
        <w:ind w:right="333"/>
        <w:jc w:val="both"/>
        <w:rPr>
          <w:rFonts w:ascii="Times New Roman" w:hAnsi="Times New Roman"/>
          <w:sz w:val="24"/>
        </w:rPr>
      </w:pPr>
      <w:r w:rsidRPr="001F5187">
        <w:rPr>
          <w:rFonts w:ascii="Times New Roman" w:hAnsi="Times New Roman"/>
          <w:sz w:val="24"/>
        </w:rPr>
        <w:t xml:space="preserve">Con la presente procedura, </w:t>
      </w:r>
      <w:r w:rsidR="000E1887" w:rsidRPr="001F5187">
        <w:rPr>
          <w:rFonts w:ascii="Times New Roman" w:hAnsi="Times New Roman"/>
          <w:sz w:val="24"/>
        </w:rPr>
        <w:t>il Comune di Trevi</w:t>
      </w:r>
      <w:r w:rsidRPr="001F5187">
        <w:rPr>
          <w:rFonts w:ascii="Times New Roman" w:hAnsi="Times New Roman"/>
          <w:sz w:val="24"/>
        </w:rPr>
        <w:t xml:space="preserve">, intende acquisire, ex art. 36, comma 2, lett. b del </w:t>
      </w:r>
      <w:proofErr w:type="spellStart"/>
      <w:r w:rsidRPr="001F5187">
        <w:rPr>
          <w:rFonts w:ascii="Times New Roman" w:hAnsi="Times New Roman"/>
          <w:sz w:val="24"/>
        </w:rPr>
        <w:t>D.Lgs.</w:t>
      </w:r>
      <w:proofErr w:type="spellEnd"/>
      <w:r w:rsidRPr="001F5187">
        <w:rPr>
          <w:rFonts w:ascii="Times New Roman" w:hAnsi="Times New Roman"/>
          <w:sz w:val="24"/>
        </w:rPr>
        <w:t xml:space="preserve"> 50/2</w:t>
      </w:r>
      <w:r w:rsidR="000E1887" w:rsidRPr="001F5187">
        <w:rPr>
          <w:rFonts w:ascii="Times New Roman" w:hAnsi="Times New Roman"/>
          <w:sz w:val="24"/>
        </w:rPr>
        <w:t xml:space="preserve">016 (procedura negoziata senza </w:t>
      </w:r>
      <w:r w:rsidRPr="001F5187">
        <w:rPr>
          <w:rFonts w:ascii="Times New Roman" w:hAnsi="Times New Roman"/>
          <w:sz w:val="24"/>
        </w:rPr>
        <w:t>previa</w:t>
      </w:r>
      <w:r w:rsidR="000E1887" w:rsidRPr="001F5187">
        <w:rPr>
          <w:rFonts w:ascii="Times New Roman" w:hAnsi="Times New Roman"/>
          <w:sz w:val="24"/>
        </w:rPr>
        <w:t xml:space="preserve"> preventiva </w:t>
      </w:r>
      <w:r w:rsidRPr="001F5187">
        <w:rPr>
          <w:rFonts w:ascii="Times New Roman" w:hAnsi="Times New Roman"/>
          <w:sz w:val="24"/>
        </w:rPr>
        <w:t xml:space="preserve"> pubblicazione del bando di gara) il Servizio di “</w:t>
      </w:r>
      <w:r w:rsidRPr="001F5187">
        <w:rPr>
          <w:rFonts w:ascii="Times New Roman" w:hAnsi="Times New Roman"/>
          <w:b/>
          <w:sz w:val="24"/>
        </w:rPr>
        <w:t xml:space="preserve">organizzazione, gestione, informazione e comunicazione </w:t>
      </w:r>
      <w:r w:rsidRPr="001F5187">
        <w:rPr>
          <w:rFonts w:ascii="Times New Roman" w:hAnsi="Times New Roman"/>
          <w:sz w:val="24"/>
        </w:rPr>
        <w:t xml:space="preserve">dell’iniziativa Trevi benessere, che si svolgerà il </w:t>
      </w:r>
      <w:r w:rsidR="000E1887" w:rsidRPr="001F5187">
        <w:rPr>
          <w:rFonts w:ascii="Times New Roman" w:hAnsi="Times New Roman"/>
          <w:b/>
          <w:sz w:val="24"/>
        </w:rPr>
        <w:t>12 e 13 settembre 2020.</w:t>
      </w:r>
    </w:p>
    <w:p w:rsidR="00076118" w:rsidRPr="001F5187" w:rsidRDefault="00076118" w:rsidP="00076118">
      <w:pPr>
        <w:ind w:right="333"/>
        <w:jc w:val="both"/>
        <w:rPr>
          <w:rFonts w:ascii="Times New Roman" w:hAnsi="Times New Roman"/>
          <w:sz w:val="24"/>
        </w:rPr>
      </w:pPr>
    </w:p>
    <w:p w:rsidR="000E1887" w:rsidRPr="001F5187" w:rsidRDefault="000E1887" w:rsidP="000E1887">
      <w:pPr>
        <w:jc w:val="both"/>
        <w:rPr>
          <w:rFonts w:ascii="Times New Roman" w:hAnsi="Times New Roman"/>
          <w:b/>
          <w:sz w:val="24"/>
        </w:rPr>
      </w:pPr>
    </w:p>
    <w:p w:rsidR="000E1887" w:rsidRPr="001F5187" w:rsidRDefault="001F5187" w:rsidP="001F5187">
      <w:pPr>
        <w:rPr>
          <w:rFonts w:ascii="Times New Roman" w:hAnsi="Times New Roman"/>
          <w:b/>
          <w:sz w:val="24"/>
        </w:rPr>
      </w:pPr>
      <w:r w:rsidRPr="001F5187">
        <w:rPr>
          <w:rFonts w:ascii="Times New Roman" w:hAnsi="Times New Roman"/>
          <w:b/>
          <w:sz w:val="24"/>
        </w:rPr>
        <w:t xml:space="preserve">3 </w:t>
      </w:r>
      <w:r w:rsidR="000E1887" w:rsidRPr="001F5187">
        <w:rPr>
          <w:rFonts w:ascii="Times New Roman" w:hAnsi="Times New Roman"/>
          <w:b/>
          <w:sz w:val="24"/>
        </w:rPr>
        <w:t xml:space="preserve"> – “TREVI BENESSERE” – IL WEEKEND DELLA SALUTE:</w:t>
      </w:r>
      <w:r w:rsidRPr="001F5187">
        <w:rPr>
          <w:rFonts w:ascii="Times New Roman" w:hAnsi="Times New Roman"/>
          <w:b/>
          <w:sz w:val="24"/>
        </w:rPr>
        <w:t xml:space="preserve"> </w:t>
      </w:r>
      <w:r w:rsidR="000E1887" w:rsidRPr="001F5187">
        <w:rPr>
          <w:rFonts w:ascii="Times New Roman" w:hAnsi="Times New Roman"/>
          <w:b/>
          <w:sz w:val="24"/>
        </w:rPr>
        <w:t>SERVIZI RICHIESTI</w:t>
      </w:r>
    </w:p>
    <w:p w:rsidR="000E1887" w:rsidRDefault="000E1887" w:rsidP="000E1887">
      <w:pPr>
        <w:ind w:right="333"/>
        <w:jc w:val="both"/>
        <w:rPr>
          <w:rFonts w:ascii="Times New Roman" w:hAnsi="Times New Roman"/>
          <w:b/>
          <w:sz w:val="24"/>
        </w:rPr>
      </w:pPr>
    </w:p>
    <w:p w:rsidR="000E1887" w:rsidRPr="00593112" w:rsidRDefault="000E1887" w:rsidP="000E1887">
      <w:pPr>
        <w:ind w:right="333"/>
        <w:jc w:val="both"/>
        <w:rPr>
          <w:rFonts w:ascii="Times New Roman" w:hAnsi="Times New Roman"/>
          <w:sz w:val="24"/>
        </w:rPr>
      </w:pPr>
      <w:r w:rsidRPr="00593112">
        <w:rPr>
          <w:rFonts w:ascii="Times New Roman" w:hAnsi="Times New Roman"/>
          <w:b/>
          <w:sz w:val="24"/>
        </w:rPr>
        <w:t>L’attività di organizzazione e gestione</w:t>
      </w:r>
      <w:r w:rsidRPr="00593112">
        <w:rPr>
          <w:rFonts w:ascii="Times New Roman" w:hAnsi="Times New Roman"/>
          <w:sz w:val="24"/>
        </w:rPr>
        <w:t xml:space="preserve"> di “Trevi Benessere 2020 – Il week end della salute”, nel centro storico di Trevi, ricomprende i seguenti servizi richiesti:</w:t>
      </w:r>
    </w:p>
    <w:p w:rsidR="000E1887" w:rsidRPr="00593112" w:rsidRDefault="000E1887" w:rsidP="000E1887">
      <w:pPr>
        <w:pStyle w:val="Paragrafoelenco"/>
        <w:numPr>
          <w:ilvl w:val="0"/>
          <w:numId w:val="32"/>
        </w:numPr>
        <w:ind w:right="333"/>
        <w:jc w:val="both"/>
        <w:rPr>
          <w:rFonts w:ascii="Times New Roman" w:hAnsi="Times New Roman"/>
          <w:sz w:val="24"/>
        </w:rPr>
      </w:pPr>
      <w:r w:rsidRPr="00593112">
        <w:rPr>
          <w:rFonts w:ascii="Times New Roman" w:hAnsi="Times New Roman"/>
          <w:sz w:val="24"/>
        </w:rPr>
        <w:t>organizzazione e coordinamento dell’evento con l</w:t>
      </w:r>
      <w:r>
        <w:rPr>
          <w:rFonts w:ascii="Times New Roman" w:hAnsi="Times New Roman"/>
          <w:sz w:val="24"/>
        </w:rPr>
        <w:t>’Amministrazione Comunale;</w:t>
      </w:r>
    </w:p>
    <w:p w:rsidR="000E1887" w:rsidRPr="00593112" w:rsidRDefault="000E1887" w:rsidP="000E1887">
      <w:pPr>
        <w:pStyle w:val="Paragrafoelenco"/>
        <w:numPr>
          <w:ilvl w:val="0"/>
          <w:numId w:val="32"/>
        </w:numPr>
        <w:ind w:right="333"/>
        <w:jc w:val="both"/>
        <w:rPr>
          <w:rFonts w:ascii="Times New Roman" w:hAnsi="Times New Roman"/>
          <w:sz w:val="24"/>
        </w:rPr>
      </w:pPr>
      <w:r w:rsidRPr="00593112">
        <w:rPr>
          <w:rFonts w:ascii="Times New Roman" w:hAnsi="Times New Roman"/>
          <w:sz w:val="24"/>
        </w:rPr>
        <w:t>Allestimento e noleggio dei seguenti</w:t>
      </w:r>
      <w:r>
        <w:rPr>
          <w:rFonts w:ascii="Times New Roman" w:hAnsi="Times New Roman"/>
          <w:sz w:val="24"/>
        </w:rPr>
        <w:t xml:space="preserve"> materiali e servizi  necessari</w:t>
      </w:r>
      <w:r w:rsidRPr="00593112">
        <w:rPr>
          <w:rFonts w:ascii="Times New Roman" w:hAnsi="Times New Roman"/>
          <w:sz w:val="24"/>
        </w:rPr>
        <w:t xml:space="preserve"> allo svolgimento dell’evento:</w:t>
      </w:r>
    </w:p>
    <w:p w:rsidR="000E1887" w:rsidRPr="00593112" w:rsidRDefault="000E1887" w:rsidP="000E1887">
      <w:pPr>
        <w:pStyle w:val="Paragrafoelenco"/>
        <w:ind w:right="333"/>
        <w:jc w:val="both"/>
        <w:rPr>
          <w:rFonts w:ascii="Times New Roman" w:hAnsi="Times New Roman"/>
          <w:sz w:val="24"/>
        </w:rPr>
      </w:pPr>
    </w:p>
    <w:p w:rsidR="000E1887" w:rsidRPr="00593112" w:rsidRDefault="000E1887" w:rsidP="000E1887">
      <w:pPr>
        <w:pStyle w:val="Paragrafoelenco"/>
        <w:numPr>
          <w:ilvl w:val="1"/>
          <w:numId w:val="32"/>
        </w:numPr>
        <w:ind w:right="333"/>
        <w:jc w:val="both"/>
        <w:rPr>
          <w:rFonts w:ascii="Times New Roman" w:hAnsi="Times New Roman"/>
          <w:sz w:val="24"/>
        </w:rPr>
      </w:pPr>
      <w:r w:rsidRPr="00593112">
        <w:rPr>
          <w:rFonts w:ascii="Times New Roman" w:hAnsi="Times New Roman"/>
          <w:sz w:val="24"/>
        </w:rPr>
        <w:t>pedana in legno ,</w:t>
      </w:r>
    </w:p>
    <w:p w:rsidR="000E1887" w:rsidRPr="00593112" w:rsidRDefault="000E1887" w:rsidP="000E1887">
      <w:pPr>
        <w:pStyle w:val="Paragrafoelenco"/>
        <w:numPr>
          <w:ilvl w:val="1"/>
          <w:numId w:val="32"/>
        </w:numPr>
        <w:ind w:right="333"/>
        <w:jc w:val="both"/>
        <w:rPr>
          <w:rFonts w:ascii="Times New Roman" w:hAnsi="Times New Roman"/>
          <w:sz w:val="24"/>
        </w:rPr>
      </w:pPr>
      <w:r w:rsidRPr="00593112">
        <w:rPr>
          <w:rFonts w:ascii="Times New Roman" w:hAnsi="Times New Roman"/>
          <w:sz w:val="24"/>
        </w:rPr>
        <w:t>noleggio palco 7 x 7 per n. 2 giorni;</w:t>
      </w:r>
    </w:p>
    <w:p w:rsidR="000E1887" w:rsidRPr="00593112" w:rsidRDefault="000E1887" w:rsidP="000E1887">
      <w:pPr>
        <w:pStyle w:val="Paragrafoelenco"/>
        <w:numPr>
          <w:ilvl w:val="1"/>
          <w:numId w:val="32"/>
        </w:numPr>
        <w:ind w:right="333"/>
        <w:jc w:val="both"/>
        <w:rPr>
          <w:rFonts w:ascii="Times New Roman" w:hAnsi="Times New Roman"/>
          <w:sz w:val="24"/>
        </w:rPr>
      </w:pPr>
      <w:r w:rsidRPr="00593112">
        <w:rPr>
          <w:rFonts w:ascii="Times New Roman" w:hAnsi="Times New Roman"/>
          <w:sz w:val="24"/>
        </w:rPr>
        <w:t>montaggio e smontaggio palco;</w:t>
      </w:r>
    </w:p>
    <w:p w:rsidR="000E1887" w:rsidRPr="00593112" w:rsidRDefault="000E1887" w:rsidP="000E1887">
      <w:pPr>
        <w:pStyle w:val="Paragrafoelenco"/>
        <w:numPr>
          <w:ilvl w:val="1"/>
          <w:numId w:val="32"/>
        </w:numPr>
        <w:ind w:right="333"/>
        <w:jc w:val="both"/>
        <w:rPr>
          <w:rFonts w:ascii="Times New Roman" w:hAnsi="Times New Roman"/>
          <w:sz w:val="24"/>
        </w:rPr>
      </w:pPr>
      <w:r w:rsidRPr="00593112">
        <w:rPr>
          <w:rFonts w:ascii="Times New Roman" w:hAnsi="Times New Roman"/>
          <w:sz w:val="24"/>
        </w:rPr>
        <w:t>facchinaggio per tutte le attività previste;</w:t>
      </w:r>
    </w:p>
    <w:p w:rsidR="000E1887" w:rsidRPr="00593112" w:rsidRDefault="000E1887" w:rsidP="000E1887">
      <w:pPr>
        <w:pStyle w:val="Paragrafoelenco"/>
        <w:numPr>
          <w:ilvl w:val="1"/>
          <w:numId w:val="32"/>
        </w:numPr>
        <w:ind w:right="333"/>
        <w:jc w:val="both"/>
        <w:rPr>
          <w:rFonts w:ascii="Times New Roman" w:hAnsi="Times New Roman"/>
          <w:sz w:val="24"/>
        </w:rPr>
      </w:pPr>
      <w:r w:rsidRPr="00593112">
        <w:rPr>
          <w:rFonts w:ascii="Times New Roman" w:hAnsi="Times New Roman"/>
          <w:sz w:val="24"/>
        </w:rPr>
        <w:t xml:space="preserve">service audio, video, luci, </w:t>
      </w:r>
    </w:p>
    <w:p w:rsidR="000E1887" w:rsidRPr="00593112" w:rsidRDefault="000E1887" w:rsidP="000E1887">
      <w:pPr>
        <w:pStyle w:val="Paragrafoelenco"/>
        <w:numPr>
          <w:ilvl w:val="1"/>
          <w:numId w:val="32"/>
        </w:numPr>
        <w:ind w:right="333"/>
        <w:jc w:val="both"/>
        <w:rPr>
          <w:rFonts w:ascii="Times New Roman" w:hAnsi="Times New Roman"/>
          <w:sz w:val="24"/>
        </w:rPr>
      </w:pPr>
      <w:r w:rsidRPr="00593112">
        <w:rPr>
          <w:rFonts w:ascii="Times New Roman" w:hAnsi="Times New Roman"/>
          <w:sz w:val="24"/>
        </w:rPr>
        <w:t xml:space="preserve">proiettore, </w:t>
      </w:r>
    </w:p>
    <w:p w:rsidR="000E1887" w:rsidRPr="00593112" w:rsidRDefault="000E1887" w:rsidP="000E1887">
      <w:pPr>
        <w:pStyle w:val="Paragrafoelenco"/>
        <w:numPr>
          <w:ilvl w:val="1"/>
          <w:numId w:val="32"/>
        </w:numPr>
        <w:ind w:right="333"/>
        <w:jc w:val="both"/>
        <w:rPr>
          <w:rFonts w:ascii="Times New Roman" w:hAnsi="Times New Roman"/>
          <w:sz w:val="24"/>
        </w:rPr>
      </w:pPr>
      <w:r w:rsidRPr="00593112">
        <w:rPr>
          <w:rFonts w:ascii="Times New Roman" w:hAnsi="Times New Roman"/>
          <w:sz w:val="24"/>
        </w:rPr>
        <w:t xml:space="preserve">ambulanza </w:t>
      </w:r>
    </w:p>
    <w:p w:rsidR="000E1887" w:rsidRPr="00593112" w:rsidRDefault="000E1887" w:rsidP="000E1887">
      <w:pPr>
        <w:pStyle w:val="Paragrafoelenco"/>
        <w:ind w:left="1440" w:right="333"/>
        <w:jc w:val="both"/>
        <w:rPr>
          <w:rFonts w:ascii="Times New Roman" w:hAnsi="Times New Roman"/>
          <w:sz w:val="24"/>
        </w:rPr>
      </w:pPr>
    </w:p>
    <w:p w:rsidR="000E1887" w:rsidRPr="00593112" w:rsidRDefault="000E1887" w:rsidP="000E1887">
      <w:pPr>
        <w:pStyle w:val="Paragrafoelenco"/>
        <w:numPr>
          <w:ilvl w:val="0"/>
          <w:numId w:val="32"/>
        </w:numPr>
        <w:ind w:right="333"/>
        <w:jc w:val="both"/>
        <w:rPr>
          <w:rFonts w:ascii="Times New Roman" w:hAnsi="Times New Roman"/>
          <w:sz w:val="24"/>
        </w:rPr>
      </w:pPr>
      <w:r w:rsidRPr="00593112">
        <w:rPr>
          <w:rFonts w:ascii="Times New Roman" w:hAnsi="Times New Roman"/>
          <w:sz w:val="24"/>
        </w:rPr>
        <w:lastRenderedPageBreak/>
        <w:t>N. 1000 busta/scatola  per confezionamento dei prodotti tipici locali del partenariato  con etichetta del partenariato ;</w:t>
      </w:r>
    </w:p>
    <w:p w:rsidR="000E1887" w:rsidRPr="00593112" w:rsidRDefault="000E1887" w:rsidP="000E1887">
      <w:pPr>
        <w:ind w:right="333"/>
        <w:jc w:val="both"/>
        <w:rPr>
          <w:rFonts w:ascii="Times New Roman" w:hAnsi="Times New Roman"/>
          <w:sz w:val="24"/>
        </w:rPr>
      </w:pPr>
    </w:p>
    <w:p w:rsidR="000E1887" w:rsidRPr="00593112" w:rsidRDefault="000E1887" w:rsidP="000E1887">
      <w:pPr>
        <w:pStyle w:val="Paragrafoelenco"/>
        <w:numPr>
          <w:ilvl w:val="0"/>
          <w:numId w:val="32"/>
        </w:numPr>
        <w:ind w:right="333"/>
        <w:jc w:val="both"/>
        <w:rPr>
          <w:rFonts w:ascii="Times New Roman" w:hAnsi="Times New Roman"/>
          <w:sz w:val="24"/>
        </w:rPr>
      </w:pPr>
      <w:r w:rsidRPr="00593112">
        <w:rPr>
          <w:rFonts w:ascii="Times New Roman" w:hAnsi="Times New Roman"/>
          <w:sz w:val="24"/>
        </w:rPr>
        <w:t xml:space="preserve">servizio hostess (full </w:t>
      </w:r>
      <w:proofErr w:type="spellStart"/>
      <w:r w:rsidRPr="00593112">
        <w:rPr>
          <w:rFonts w:ascii="Times New Roman" w:hAnsi="Times New Roman"/>
          <w:sz w:val="24"/>
        </w:rPr>
        <w:t>time</w:t>
      </w:r>
      <w:proofErr w:type="spellEnd"/>
      <w:r w:rsidRPr="00593112">
        <w:rPr>
          <w:rFonts w:ascii="Times New Roman" w:hAnsi="Times New Roman"/>
          <w:sz w:val="24"/>
        </w:rPr>
        <w:t xml:space="preserve"> per l’attività di informazione ed accoglienza del pubblico e promozione del partenariato) e facchinaggio;</w:t>
      </w:r>
    </w:p>
    <w:p w:rsidR="000E1887" w:rsidRPr="00593112" w:rsidRDefault="000E1887" w:rsidP="000E1887">
      <w:pPr>
        <w:pStyle w:val="Paragrafoelenco"/>
        <w:ind w:right="333"/>
        <w:jc w:val="both"/>
        <w:rPr>
          <w:rFonts w:ascii="Times New Roman" w:hAnsi="Times New Roman"/>
          <w:sz w:val="24"/>
        </w:rPr>
      </w:pPr>
    </w:p>
    <w:p w:rsidR="000E1887" w:rsidRPr="00593112" w:rsidRDefault="000E1887" w:rsidP="000E1887">
      <w:pPr>
        <w:pStyle w:val="Paragrafoelenco"/>
        <w:numPr>
          <w:ilvl w:val="0"/>
          <w:numId w:val="32"/>
        </w:numPr>
        <w:ind w:right="333"/>
        <w:jc w:val="both"/>
        <w:rPr>
          <w:rFonts w:ascii="Times New Roman" w:hAnsi="Times New Roman"/>
          <w:sz w:val="24"/>
        </w:rPr>
      </w:pPr>
      <w:r w:rsidRPr="00593112">
        <w:rPr>
          <w:rFonts w:ascii="Times New Roman" w:hAnsi="Times New Roman"/>
          <w:sz w:val="24"/>
        </w:rPr>
        <w:t xml:space="preserve">coordinamento dell’evento in loco, con individuazione di un referente sempre reperibile per tutta la durata della manifestazione, incluse operazioni di allestimento e </w:t>
      </w:r>
      <w:proofErr w:type="spellStart"/>
      <w:r w:rsidRPr="00593112">
        <w:rPr>
          <w:rFonts w:ascii="Times New Roman" w:hAnsi="Times New Roman"/>
          <w:sz w:val="24"/>
        </w:rPr>
        <w:t>disallestimento</w:t>
      </w:r>
      <w:proofErr w:type="spellEnd"/>
      <w:r w:rsidRPr="00593112">
        <w:rPr>
          <w:rFonts w:ascii="Times New Roman" w:hAnsi="Times New Roman"/>
          <w:sz w:val="24"/>
        </w:rPr>
        <w:t>;</w:t>
      </w:r>
    </w:p>
    <w:p w:rsidR="000E1887" w:rsidRPr="00593112" w:rsidRDefault="000E1887" w:rsidP="000E1887">
      <w:pPr>
        <w:ind w:right="333"/>
        <w:jc w:val="both"/>
        <w:rPr>
          <w:rFonts w:ascii="Times New Roman" w:hAnsi="Times New Roman"/>
          <w:sz w:val="24"/>
        </w:rPr>
      </w:pPr>
    </w:p>
    <w:p w:rsidR="000E1887" w:rsidRPr="00593112" w:rsidRDefault="000E1887" w:rsidP="000E1887">
      <w:pPr>
        <w:pStyle w:val="Paragrafoelenco"/>
        <w:numPr>
          <w:ilvl w:val="0"/>
          <w:numId w:val="32"/>
        </w:numPr>
        <w:ind w:right="333"/>
        <w:jc w:val="both"/>
        <w:rPr>
          <w:rFonts w:ascii="Times New Roman" w:hAnsi="Times New Roman"/>
          <w:sz w:val="24"/>
        </w:rPr>
      </w:pPr>
      <w:r w:rsidRPr="00593112">
        <w:rPr>
          <w:rFonts w:ascii="Times New Roman" w:hAnsi="Times New Roman"/>
          <w:sz w:val="24"/>
        </w:rPr>
        <w:t>assistenza e supporto agli operatori per tutte le attività della manifestazione compreso il facchinaggio;</w:t>
      </w:r>
    </w:p>
    <w:p w:rsidR="000E1887" w:rsidRPr="00593112" w:rsidRDefault="000E1887" w:rsidP="000E1887">
      <w:pPr>
        <w:pStyle w:val="Paragrafoelenco"/>
        <w:jc w:val="both"/>
        <w:rPr>
          <w:rFonts w:ascii="Times New Roman" w:hAnsi="Times New Roman"/>
          <w:sz w:val="24"/>
        </w:rPr>
      </w:pPr>
    </w:p>
    <w:p w:rsidR="000E1887" w:rsidRPr="00593112" w:rsidRDefault="000E1887" w:rsidP="000E1887">
      <w:pPr>
        <w:pStyle w:val="Paragrafoelenco"/>
        <w:numPr>
          <w:ilvl w:val="0"/>
          <w:numId w:val="32"/>
        </w:numPr>
        <w:ind w:right="333"/>
        <w:jc w:val="both"/>
        <w:rPr>
          <w:rFonts w:ascii="Times New Roman" w:hAnsi="Times New Roman"/>
          <w:sz w:val="24"/>
        </w:rPr>
      </w:pPr>
      <w:r w:rsidRPr="00593112">
        <w:rPr>
          <w:rFonts w:ascii="Times New Roman" w:hAnsi="Times New Roman"/>
          <w:sz w:val="24"/>
        </w:rPr>
        <w:t>rapporti con produttori del partenariato, associazioni ed esercizi commerciali locali per la gestione delle iniziative realizzate in collaborazione con gli stessi;</w:t>
      </w:r>
    </w:p>
    <w:p w:rsidR="000E1887" w:rsidRDefault="000E1887" w:rsidP="000E1887">
      <w:pPr>
        <w:ind w:right="333"/>
        <w:jc w:val="both"/>
        <w:rPr>
          <w:rFonts w:ascii="Times New Roman" w:hAnsi="Times New Roman"/>
          <w:sz w:val="24"/>
        </w:rPr>
      </w:pPr>
    </w:p>
    <w:p w:rsidR="000E1887" w:rsidRPr="00593112" w:rsidRDefault="000E1887" w:rsidP="000E1887">
      <w:pPr>
        <w:ind w:right="333"/>
        <w:jc w:val="both"/>
        <w:rPr>
          <w:rFonts w:ascii="Times New Roman" w:hAnsi="Times New Roman"/>
          <w:sz w:val="24"/>
        </w:rPr>
      </w:pPr>
    </w:p>
    <w:p w:rsidR="000E1887" w:rsidRPr="00593112" w:rsidRDefault="000E1887" w:rsidP="000E1887">
      <w:pPr>
        <w:pStyle w:val="Paragrafoelenco"/>
        <w:numPr>
          <w:ilvl w:val="0"/>
          <w:numId w:val="32"/>
        </w:numPr>
        <w:ind w:right="333"/>
        <w:jc w:val="both"/>
        <w:rPr>
          <w:rFonts w:ascii="Times New Roman" w:hAnsi="Times New Roman"/>
          <w:sz w:val="24"/>
        </w:rPr>
      </w:pPr>
      <w:r w:rsidRPr="00593112">
        <w:rPr>
          <w:rFonts w:ascii="Times New Roman" w:hAnsi="Times New Roman"/>
          <w:sz w:val="24"/>
        </w:rPr>
        <w:t>gestione dell’accoglienza e dell’ospitalità dei testimonial dell’evento di eventuali ospiti dell’amministrazione comunale;</w:t>
      </w:r>
    </w:p>
    <w:p w:rsidR="000E1887" w:rsidRPr="00593112" w:rsidRDefault="000E1887" w:rsidP="000E1887">
      <w:pPr>
        <w:ind w:right="333"/>
        <w:jc w:val="both"/>
        <w:rPr>
          <w:rFonts w:ascii="Times New Roman" w:hAnsi="Times New Roman"/>
          <w:sz w:val="24"/>
        </w:rPr>
      </w:pPr>
    </w:p>
    <w:p w:rsidR="000E1887" w:rsidRPr="00593112" w:rsidRDefault="000E1887" w:rsidP="000E1887">
      <w:pPr>
        <w:pStyle w:val="Paragrafoelenco"/>
        <w:numPr>
          <w:ilvl w:val="0"/>
          <w:numId w:val="32"/>
        </w:numPr>
        <w:ind w:right="333"/>
        <w:jc w:val="both"/>
        <w:rPr>
          <w:rFonts w:ascii="Times New Roman" w:hAnsi="Times New Roman"/>
          <w:sz w:val="24"/>
        </w:rPr>
      </w:pPr>
      <w:r w:rsidRPr="00593112">
        <w:rPr>
          <w:rFonts w:ascii="Times New Roman" w:hAnsi="Times New Roman"/>
          <w:sz w:val="24"/>
        </w:rPr>
        <w:t>attività di animazione durante la manifestazione (concerti e spettacoli legati al tema della salute, dell’educazione alimentare e dei prodotti del partenariato), completo di service audio, amplificazione e microfoni radio, assistenza tecnica ed adempimenti SIAE ed ENPALS;</w:t>
      </w:r>
    </w:p>
    <w:p w:rsidR="000E1887" w:rsidRPr="00593112" w:rsidRDefault="000E1887" w:rsidP="000E1887">
      <w:pPr>
        <w:ind w:right="333"/>
        <w:jc w:val="both"/>
        <w:rPr>
          <w:rFonts w:ascii="Times New Roman" w:hAnsi="Times New Roman"/>
          <w:sz w:val="24"/>
        </w:rPr>
      </w:pPr>
    </w:p>
    <w:p w:rsidR="000E1887" w:rsidRPr="00593112" w:rsidRDefault="000E1887" w:rsidP="000E1887">
      <w:pPr>
        <w:pStyle w:val="Paragrafoelenco"/>
        <w:numPr>
          <w:ilvl w:val="0"/>
          <w:numId w:val="32"/>
        </w:numPr>
        <w:ind w:right="333"/>
        <w:jc w:val="both"/>
        <w:rPr>
          <w:rFonts w:ascii="Times New Roman" w:hAnsi="Times New Roman"/>
          <w:sz w:val="24"/>
        </w:rPr>
      </w:pPr>
      <w:r w:rsidRPr="00593112">
        <w:rPr>
          <w:rFonts w:ascii="Times New Roman" w:hAnsi="Times New Roman"/>
          <w:sz w:val="24"/>
        </w:rPr>
        <w:t>predisposizione della documentazione per l’ottenimento delle autorizzazioni necessarie allo svolgimento dell’evento (es. occupazione suolo pubblico, somministrazione alimenti e bevande, impatto acustico, ecc) se necessarie;</w:t>
      </w:r>
    </w:p>
    <w:p w:rsidR="000E1887" w:rsidRPr="00593112" w:rsidRDefault="000E1887" w:rsidP="000E1887">
      <w:pPr>
        <w:ind w:right="333"/>
        <w:jc w:val="both"/>
        <w:rPr>
          <w:rFonts w:ascii="Times New Roman" w:hAnsi="Times New Roman"/>
          <w:sz w:val="24"/>
        </w:rPr>
      </w:pPr>
    </w:p>
    <w:p w:rsidR="000E1887" w:rsidRPr="00593112" w:rsidRDefault="000E1887" w:rsidP="000E1887">
      <w:pPr>
        <w:pStyle w:val="Paragrafoelenco"/>
        <w:numPr>
          <w:ilvl w:val="0"/>
          <w:numId w:val="32"/>
        </w:numPr>
        <w:ind w:right="333"/>
        <w:jc w:val="both"/>
        <w:rPr>
          <w:rFonts w:ascii="Times New Roman" w:hAnsi="Times New Roman"/>
          <w:sz w:val="24"/>
        </w:rPr>
      </w:pPr>
      <w:r w:rsidRPr="00593112">
        <w:rPr>
          <w:rFonts w:ascii="Times New Roman" w:hAnsi="Times New Roman"/>
          <w:sz w:val="24"/>
        </w:rPr>
        <w:t xml:space="preserve">rispetto delle prescrizioni in materia di emergenza sanitaria </w:t>
      </w:r>
      <w:proofErr w:type="spellStart"/>
      <w:r w:rsidRPr="00593112">
        <w:rPr>
          <w:rFonts w:ascii="Times New Roman" w:hAnsi="Times New Roman"/>
          <w:sz w:val="24"/>
        </w:rPr>
        <w:t>Covid</w:t>
      </w:r>
      <w:proofErr w:type="spellEnd"/>
      <w:r w:rsidRPr="00593112">
        <w:rPr>
          <w:rFonts w:ascii="Times New Roman" w:hAnsi="Times New Roman"/>
          <w:sz w:val="24"/>
        </w:rPr>
        <w:t xml:space="preserve"> 19;</w:t>
      </w:r>
    </w:p>
    <w:p w:rsidR="000E1887" w:rsidRPr="00593112" w:rsidRDefault="000E1887" w:rsidP="000E1887">
      <w:pPr>
        <w:ind w:right="333"/>
        <w:jc w:val="both"/>
        <w:rPr>
          <w:rFonts w:ascii="Times New Roman" w:hAnsi="Times New Roman"/>
          <w:sz w:val="24"/>
        </w:rPr>
      </w:pPr>
    </w:p>
    <w:p w:rsidR="000E1887" w:rsidRPr="00593112" w:rsidRDefault="000E1887" w:rsidP="000E1887">
      <w:pPr>
        <w:ind w:right="333"/>
        <w:jc w:val="both"/>
        <w:rPr>
          <w:rFonts w:ascii="Times New Roman" w:hAnsi="Times New Roman"/>
          <w:sz w:val="24"/>
        </w:rPr>
      </w:pPr>
      <w:r w:rsidRPr="00593112">
        <w:rPr>
          <w:rFonts w:ascii="Times New Roman" w:hAnsi="Times New Roman"/>
          <w:b/>
          <w:sz w:val="24"/>
        </w:rPr>
        <w:t>L’attività di Informazione e promozione</w:t>
      </w:r>
      <w:r w:rsidRPr="00593112">
        <w:rPr>
          <w:rFonts w:ascii="Times New Roman" w:hAnsi="Times New Roman"/>
          <w:sz w:val="24"/>
        </w:rPr>
        <w:t xml:space="preserve"> di “Trevi Benessere 2020 – Il week end della salute”, ricom</w:t>
      </w:r>
      <w:r>
        <w:rPr>
          <w:rFonts w:ascii="Times New Roman" w:hAnsi="Times New Roman"/>
          <w:sz w:val="24"/>
        </w:rPr>
        <w:t xml:space="preserve">prende i seguenti servizi </w:t>
      </w:r>
      <w:r w:rsidRPr="00593112">
        <w:rPr>
          <w:rFonts w:ascii="Times New Roman" w:hAnsi="Times New Roman"/>
          <w:sz w:val="24"/>
        </w:rPr>
        <w:t xml:space="preserve"> richiesti:</w:t>
      </w:r>
    </w:p>
    <w:p w:rsidR="000E1887" w:rsidRPr="00593112" w:rsidRDefault="000E1887" w:rsidP="000E1887">
      <w:pPr>
        <w:pStyle w:val="Paragrafoelenco"/>
        <w:numPr>
          <w:ilvl w:val="1"/>
          <w:numId w:val="32"/>
        </w:numPr>
        <w:ind w:right="333"/>
        <w:jc w:val="both"/>
        <w:rPr>
          <w:rFonts w:ascii="Times New Roman" w:hAnsi="Times New Roman"/>
          <w:sz w:val="24"/>
        </w:rPr>
      </w:pPr>
      <w:r w:rsidRPr="00593112">
        <w:rPr>
          <w:rFonts w:ascii="Times New Roman" w:hAnsi="Times New Roman"/>
          <w:sz w:val="24"/>
        </w:rPr>
        <w:t>ideazione dell’immagine grafica e coordinata dell’evento e sua declinazione sui materiali e prodotti di comunicazione realizzati</w:t>
      </w:r>
      <w:r w:rsidRPr="00593112">
        <w:rPr>
          <w:rFonts w:ascii="Times New Roman" w:hAnsi="Times New Roman"/>
          <w:b/>
          <w:sz w:val="24"/>
        </w:rPr>
        <w:t xml:space="preserve"> </w:t>
      </w:r>
      <w:r w:rsidRPr="00593112">
        <w:rPr>
          <w:rFonts w:ascii="Times New Roman" w:hAnsi="Times New Roman"/>
          <w:sz w:val="24"/>
        </w:rPr>
        <w:t>(Programma della manifestazione, depliant, manifesti, locandine, cartelline per visite mediche e referti, stendardi, totem, volantini); i bozzetti grafici dovranno essere consegnati al Comune su supporto magnetico;</w:t>
      </w:r>
    </w:p>
    <w:p w:rsidR="000E1887" w:rsidRPr="00593112" w:rsidRDefault="000E1887" w:rsidP="000E1887">
      <w:pPr>
        <w:pStyle w:val="Paragrafoelenco"/>
        <w:numPr>
          <w:ilvl w:val="1"/>
          <w:numId w:val="32"/>
        </w:numPr>
        <w:ind w:right="333"/>
        <w:jc w:val="both"/>
        <w:rPr>
          <w:rFonts w:ascii="Times New Roman" w:hAnsi="Times New Roman"/>
          <w:sz w:val="24"/>
        </w:rPr>
      </w:pPr>
      <w:r w:rsidRPr="00593112">
        <w:rPr>
          <w:rFonts w:ascii="Times New Roman" w:hAnsi="Times New Roman"/>
          <w:sz w:val="24"/>
        </w:rPr>
        <w:t xml:space="preserve">progettazione e stampa del materiale di comunicazione dell’evento completo di QR CODE, in particolare: </w:t>
      </w:r>
    </w:p>
    <w:p w:rsidR="000E1887" w:rsidRPr="00593112" w:rsidRDefault="000E1887" w:rsidP="000E1887">
      <w:pPr>
        <w:pStyle w:val="Paragrafoelenco"/>
        <w:numPr>
          <w:ilvl w:val="2"/>
          <w:numId w:val="32"/>
        </w:numPr>
        <w:ind w:right="333"/>
        <w:jc w:val="both"/>
        <w:rPr>
          <w:rFonts w:ascii="Times New Roman" w:hAnsi="Times New Roman"/>
          <w:sz w:val="24"/>
        </w:rPr>
      </w:pPr>
      <w:r w:rsidRPr="00593112">
        <w:rPr>
          <w:rFonts w:ascii="Times New Roman" w:hAnsi="Times New Roman"/>
          <w:sz w:val="24"/>
        </w:rPr>
        <w:t xml:space="preserve">stampa 50 manifesti su carta riciclata o </w:t>
      </w:r>
      <w:proofErr w:type="spellStart"/>
      <w:r w:rsidRPr="00593112">
        <w:rPr>
          <w:rFonts w:ascii="Times New Roman" w:hAnsi="Times New Roman"/>
          <w:sz w:val="24"/>
        </w:rPr>
        <w:t>ecolabel</w:t>
      </w:r>
      <w:proofErr w:type="spellEnd"/>
      <w:r w:rsidRPr="00593112">
        <w:rPr>
          <w:rFonts w:ascii="Times New Roman" w:hAnsi="Times New Roman"/>
          <w:sz w:val="24"/>
        </w:rPr>
        <w:t xml:space="preserve"> 70x100</w:t>
      </w:r>
    </w:p>
    <w:p w:rsidR="000E1887" w:rsidRPr="00593112" w:rsidRDefault="000E1887" w:rsidP="000E1887">
      <w:pPr>
        <w:pStyle w:val="Paragrafoelenco"/>
        <w:numPr>
          <w:ilvl w:val="2"/>
          <w:numId w:val="32"/>
        </w:numPr>
        <w:ind w:right="333"/>
        <w:jc w:val="both"/>
        <w:rPr>
          <w:rFonts w:ascii="Times New Roman" w:hAnsi="Times New Roman"/>
          <w:sz w:val="24"/>
        </w:rPr>
      </w:pPr>
      <w:r w:rsidRPr="00593112">
        <w:rPr>
          <w:rFonts w:ascii="Times New Roman" w:hAnsi="Times New Roman"/>
          <w:sz w:val="24"/>
        </w:rPr>
        <w:t>stampa 3 manifesti 6x3 da affiggere nei Comuni di Foligno, Perugia e Spoleto;</w:t>
      </w:r>
    </w:p>
    <w:p w:rsidR="000E1887" w:rsidRPr="00593112" w:rsidRDefault="000E1887" w:rsidP="000E1887">
      <w:pPr>
        <w:pStyle w:val="Paragrafoelenco"/>
        <w:numPr>
          <w:ilvl w:val="2"/>
          <w:numId w:val="32"/>
        </w:numPr>
        <w:ind w:right="333"/>
        <w:jc w:val="both"/>
        <w:rPr>
          <w:rFonts w:ascii="Times New Roman" w:hAnsi="Times New Roman"/>
          <w:sz w:val="24"/>
        </w:rPr>
      </w:pPr>
      <w:r w:rsidRPr="00593112">
        <w:rPr>
          <w:rFonts w:ascii="Times New Roman" w:hAnsi="Times New Roman"/>
          <w:sz w:val="24"/>
        </w:rPr>
        <w:t xml:space="preserve">stampa n. 2000 cartoline f.to 10x15 su carta riciclata o </w:t>
      </w:r>
      <w:proofErr w:type="spellStart"/>
      <w:r w:rsidRPr="00593112">
        <w:rPr>
          <w:rFonts w:ascii="Times New Roman" w:hAnsi="Times New Roman"/>
          <w:sz w:val="24"/>
        </w:rPr>
        <w:t>ecolabel</w:t>
      </w:r>
      <w:proofErr w:type="spellEnd"/>
      <w:r w:rsidRPr="00593112">
        <w:rPr>
          <w:rFonts w:ascii="Times New Roman" w:hAnsi="Times New Roman"/>
          <w:sz w:val="24"/>
        </w:rPr>
        <w:t>;</w:t>
      </w:r>
    </w:p>
    <w:p w:rsidR="000E1887" w:rsidRPr="00593112" w:rsidRDefault="000E1887" w:rsidP="000E1887">
      <w:pPr>
        <w:pStyle w:val="Paragrafoelenco"/>
        <w:numPr>
          <w:ilvl w:val="2"/>
          <w:numId w:val="32"/>
        </w:numPr>
        <w:ind w:right="333"/>
        <w:jc w:val="both"/>
        <w:rPr>
          <w:rFonts w:ascii="Times New Roman" w:hAnsi="Times New Roman"/>
          <w:sz w:val="24"/>
        </w:rPr>
      </w:pPr>
      <w:r w:rsidRPr="00593112">
        <w:rPr>
          <w:rFonts w:ascii="Times New Roman" w:hAnsi="Times New Roman"/>
          <w:sz w:val="24"/>
        </w:rPr>
        <w:t xml:space="preserve">stampa n. 2000 programmi f.to 16x16 su carta riciclata o </w:t>
      </w:r>
      <w:proofErr w:type="spellStart"/>
      <w:r w:rsidRPr="00593112">
        <w:rPr>
          <w:rFonts w:ascii="Times New Roman" w:hAnsi="Times New Roman"/>
          <w:sz w:val="24"/>
        </w:rPr>
        <w:t>ecolabel</w:t>
      </w:r>
      <w:proofErr w:type="spellEnd"/>
      <w:r w:rsidRPr="00593112">
        <w:rPr>
          <w:rFonts w:ascii="Times New Roman" w:hAnsi="Times New Roman"/>
          <w:sz w:val="24"/>
        </w:rPr>
        <w:t>;</w:t>
      </w:r>
    </w:p>
    <w:p w:rsidR="000E1887" w:rsidRPr="00593112" w:rsidRDefault="000E1887" w:rsidP="000E1887">
      <w:pPr>
        <w:pStyle w:val="Paragrafoelenco"/>
        <w:numPr>
          <w:ilvl w:val="2"/>
          <w:numId w:val="32"/>
        </w:numPr>
        <w:ind w:right="333"/>
        <w:jc w:val="both"/>
        <w:rPr>
          <w:rFonts w:ascii="Times New Roman" w:hAnsi="Times New Roman"/>
          <w:sz w:val="24"/>
        </w:rPr>
      </w:pPr>
      <w:r w:rsidRPr="00593112">
        <w:rPr>
          <w:rFonts w:ascii="Times New Roman" w:hAnsi="Times New Roman"/>
          <w:sz w:val="24"/>
        </w:rPr>
        <w:t>noleggio n. 2 vele 6x3;</w:t>
      </w:r>
    </w:p>
    <w:p w:rsidR="000E1887" w:rsidRPr="00593112" w:rsidRDefault="000E1887" w:rsidP="000E1887">
      <w:pPr>
        <w:pStyle w:val="Paragrafoelenco"/>
        <w:numPr>
          <w:ilvl w:val="2"/>
          <w:numId w:val="32"/>
        </w:numPr>
        <w:ind w:right="333"/>
        <w:jc w:val="both"/>
        <w:rPr>
          <w:rFonts w:ascii="Times New Roman" w:hAnsi="Times New Roman"/>
          <w:sz w:val="24"/>
        </w:rPr>
      </w:pPr>
      <w:r w:rsidRPr="00593112">
        <w:rPr>
          <w:rFonts w:ascii="Times New Roman" w:hAnsi="Times New Roman"/>
          <w:sz w:val="24"/>
        </w:rPr>
        <w:t>cartelline con materiale dell’evento f.to A4</w:t>
      </w:r>
    </w:p>
    <w:p w:rsidR="000E1887" w:rsidRPr="00593112" w:rsidRDefault="000E1887" w:rsidP="000E1887">
      <w:pPr>
        <w:pStyle w:val="Paragrafoelenco"/>
        <w:numPr>
          <w:ilvl w:val="1"/>
          <w:numId w:val="32"/>
        </w:numPr>
        <w:ind w:right="333"/>
        <w:jc w:val="both"/>
        <w:rPr>
          <w:rFonts w:ascii="Times New Roman" w:hAnsi="Times New Roman"/>
          <w:sz w:val="24"/>
        </w:rPr>
      </w:pPr>
      <w:r w:rsidRPr="00593112">
        <w:rPr>
          <w:rFonts w:ascii="Times New Roman" w:hAnsi="Times New Roman"/>
          <w:sz w:val="24"/>
        </w:rPr>
        <w:lastRenderedPageBreak/>
        <w:t>distribuzione manifesti e locandine e adempimenti relativi alle pubbliche affissioni;</w:t>
      </w:r>
    </w:p>
    <w:p w:rsidR="000E1887" w:rsidRPr="00593112" w:rsidRDefault="000E1887" w:rsidP="000E1887">
      <w:pPr>
        <w:pStyle w:val="Paragrafoelenco"/>
        <w:numPr>
          <w:ilvl w:val="1"/>
          <w:numId w:val="32"/>
        </w:numPr>
        <w:ind w:right="333"/>
        <w:jc w:val="both"/>
        <w:rPr>
          <w:rFonts w:ascii="Times New Roman" w:hAnsi="Times New Roman"/>
          <w:sz w:val="24"/>
        </w:rPr>
      </w:pPr>
      <w:r w:rsidRPr="00593112">
        <w:rPr>
          <w:rFonts w:ascii="Times New Roman" w:hAnsi="Times New Roman"/>
          <w:sz w:val="24"/>
        </w:rPr>
        <w:t xml:space="preserve">azioni di web marketing e comunicazione sui media e social </w:t>
      </w:r>
      <w:proofErr w:type="spellStart"/>
      <w:r w:rsidRPr="00593112">
        <w:rPr>
          <w:rFonts w:ascii="Times New Roman" w:hAnsi="Times New Roman"/>
          <w:sz w:val="24"/>
        </w:rPr>
        <w:t>networks</w:t>
      </w:r>
      <w:proofErr w:type="spellEnd"/>
      <w:r w:rsidRPr="00593112">
        <w:rPr>
          <w:rFonts w:ascii="Times New Roman" w:hAnsi="Times New Roman"/>
          <w:sz w:val="24"/>
        </w:rPr>
        <w:t xml:space="preserve"> (</w:t>
      </w:r>
      <w:proofErr w:type="spellStart"/>
      <w:r w:rsidRPr="00593112">
        <w:rPr>
          <w:rFonts w:ascii="Times New Roman" w:hAnsi="Times New Roman"/>
          <w:sz w:val="24"/>
        </w:rPr>
        <w:t>Facebook</w:t>
      </w:r>
      <w:proofErr w:type="spellEnd"/>
      <w:r w:rsidRPr="00593112">
        <w:rPr>
          <w:rFonts w:ascii="Times New Roman" w:hAnsi="Times New Roman"/>
          <w:sz w:val="24"/>
        </w:rPr>
        <w:t xml:space="preserve">, Google, </w:t>
      </w:r>
      <w:proofErr w:type="spellStart"/>
      <w:r w:rsidRPr="00593112">
        <w:rPr>
          <w:rFonts w:ascii="Times New Roman" w:hAnsi="Times New Roman"/>
          <w:sz w:val="24"/>
        </w:rPr>
        <w:t>Instagram</w:t>
      </w:r>
      <w:proofErr w:type="spellEnd"/>
      <w:r w:rsidRPr="00593112">
        <w:rPr>
          <w:rFonts w:ascii="Times New Roman" w:hAnsi="Times New Roman"/>
          <w:sz w:val="24"/>
        </w:rPr>
        <w:t>) e aggiornamento del sito “Trevi benessere”;</w:t>
      </w:r>
    </w:p>
    <w:p w:rsidR="000E1887" w:rsidRPr="00593112" w:rsidRDefault="000E1887" w:rsidP="000E1887">
      <w:pPr>
        <w:pStyle w:val="Paragrafoelenco"/>
        <w:numPr>
          <w:ilvl w:val="1"/>
          <w:numId w:val="32"/>
        </w:numPr>
        <w:ind w:right="333"/>
        <w:jc w:val="both"/>
        <w:rPr>
          <w:rFonts w:ascii="Times New Roman" w:hAnsi="Times New Roman"/>
          <w:sz w:val="24"/>
        </w:rPr>
      </w:pPr>
      <w:r w:rsidRPr="00593112">
        <w:rPr>
          <w:rFonts w:ascii="Times New Roman" w:hAnsi="Times New Roman"/>
          <w:sz w:val="24"/>
          <w:u w:val="single"/>
        </w:rPr>
        <w:t>Ufficio stampa</w:t>
      </w:r>
      <w:r w:rsidRPr="00593112">
        <w:rPr>
          <w:rFonts w:ascii="Times New Roman" w:hAnsi="Times New Roman"/>
          <w:sz w:val="24"/>
        </w:rPr>
        <w:t>: redazione di comunicati stampa, promozione dell’evento con contatti e monitoraggio sui principali mass media locali (periodici, quotidiani, agenzie di stampa, radio, tv, siti web). Le azioni dovranno essere incentrate su:</w:t>
      </w:r>
    </w:p>
    <w:p w:rsidR="000E1887" w:rsidRPr="00593112" w:rsidRDefault="000E1887" w:rsidP="000E1887">
      <w:pPr>
        <w:pStyle w:val="Paragrafoelenco"/>
        <w:numPr>
          <w:ilvl w:val="2"/>
          <w:numId w:val="32"/>
        </w:numPr>
        <w:ind w:right="333"/>
        <w:jc w:val="both"/>
        <w:rPr>
          <w:rFonts w:ascii="Times New Roman" w:hAnsi="Times New Roman"/>
          <w:sz w:val="24"/>
        </w:rPr>
      </w:pPr>
      <w:r w:rsidRPr="00593112">
        <w:rPr>
          <w:rFonts w:ascii="Times New Roman" w:hAnsi="Times New Roman"/>
          <w:sz w:val="24"/>
        </w:rPr>
        <w:t>raccolta dei giornalisti di settore per ampliamento della divulgazione;</w:t>
      </w:r>
    </w:p>
    <w:p w:rsidR="000E1887" w:rsidRPr="00593112" w:rsidRDefault="000E1887" w:rsidP="000E1887">
      <w:pPr>
        <w:pStyle w:val="Paragrafoelenco"/>
        <w:numPr>
          <w:ilvl w:val="2"/>
          <w:numId w:val="32"/>
        </w:numPr>
        <w:ind w:right="333"/>
        <w:jc w:val="both"/>
        <w:rPr>
          <w:rFonts w:ascii="Times New Roman" w:hAnsi="Times New Roman"/>
          <w:sz w:val="24"/>
        </w:rPr>
      </w:pPr>
      <w:r w:rsidRPr="00593112">
        <w:rPr>
          <w:rFonts w:ascii="Times New Roman" w:hAnsi="Times New Roman"/>
          <w:sz w:val="24"/>
        </w:rPr>
        <w:t>realizzazione e diffusione comunicati stampa prima, durante e dopo l’evento;</w:t>
      </w:r>
    </w:p>
    <w:p w:rsidR="000E1887" w:rsidRPr="00593112" w:rsidRDefault="000E1887" w:rsidP="000E1887">
      <w:pPr>
        <w:pStyle w:val="Paragrafoelenco"/>
        <w:numPr>
          <w:ilvl w:val="2"/>
          <w:numId w:val="32"/>
        </w:numPr>
        <w:ind w:right="333"/>
        <w:jc w:val="both"/>
        <w:rPr>
          <w:rFonts w:ascii="Times New Roman" w:hAnsi="Times New Roman"/>
          <w:sz w:val="24"/>
        </w:rPr>
      </w:pPr>
      <w:proofErr w:type="spellStart"/>
      <w:r w:rsidRPr="00593112">
        <w:rPr>
          <w:rFonts w:ascii="Times New Roman" w:hAnsi="Times New Roman"/>
          <w:sz w:val="24"/>
        </w:rPr>
        <w:t>re-call</w:t>
      </w:r>
      <w:proofErr w:type="spellEnd"/>
      <w:r w:rsidRPr="00593112">
        <w:rPr>
          <w:rFonts w:ascii="Times New Roman" w:hAnsi="Times New Roman"/>
          <w:sz w:val="24"/>
        </w:rPr>
        <w:t xml:space="preserve"> di verifica per la diffusione delle notizie;</w:t>
      </w:r>
    </w:p>
    <w:p w:rsidR="000E1887" w:rsidRPr="00593112" w:rsidRDefault="000E1887" w:rsidP="000E1887">
      <w:pPr>
        <w:pStyle w:val="Paragrafoelenco"/>
        <w:numPr>
          <w:ilvl w:val="2"/>
          <w:numId w:val="32"/>
        </w:numPr>
        <w:ind w:right="333"/>
        <w:jc w:val="both"/>
        <w:rPr>
          <w:rFonts w:ascii="Times New Roman" w:hAnsi="Times New Roman"/>
          <w:sz w:val="24"/>
        </w:rPr>
      </w:pPr>
      <w:r w:rsidRPr="00593112">
        <w:rPr>
          <w:rFonts w:ascii="Times New Roman" w:hAnsi="Times New Roman"/>
          <w:sz w:val="24"/>
        </w:rPr>
        <w:t>invio cartelle stampa su richiesta;</w:t>
      </w:r>
    </w:p>
    <w:p w:rsidR="000E1887" w:rsidRPr="00593112" w:rsidRDefault="000E1887" w:rsidP="000E1887">
      <w:pPr>
        <w:pStyle w:val="Paragrafoelenco"/>
        <w:numPr>
          <w:ilvl w:val="2"/>
          <w:numId w:val="32"/>
        </w:numPr>
        <w:ind w:right="333"/>
        <w:jc w:val="both"/>
        <w:rPr>
          <w:rFonts w:ascii="Times New Roman" w:hAnsi="Times New Roman"/>
          <w:sz w:val="24"/>
        </w:rPr>
      </w:pPr>
      <w:r w:rsidRPr="00593112">
        <w:rPr>
          <w:rFonts w:ascii="Times New Roman" w:hAnsi="Times New Roman"/>
          <w:sz w:val="24"/>
        </w:rPr>
        <w:t>organizzazione conferenza stampa di presentazione dell’evento e dei prodotti del partenariato;</w:t>
      </w:r>
    </w:p>
    <w:p w:rsidR="000E1887" w:rsidRPr="00593112" w:rsidRDefault="000E1887" w:rsidP="000E1887">
      <w:pPr>
        <w:pStyle w:val="Paragrafoelenco"/>
        <w:numPr>
          <w:ilvl w:val="2"/>
          <w:numId w:val="32"/>
        </w:numPr>
        <w:ind w:right="333"/>
        <w:jc w:val="both"/>
        <w:rPr>
          <w:rFonts w:ascii="Times New Roman" w:hAnsi="Times New Roman"/>
          <w:sz w:val="24"/>
        </w:rPr>
      </w:pPr>
      <w:r w:rsidRPr="00593112">
        <w:rPr>
          <w:rFonts w:ascii="Times New Roman" w:hAnsi="Times New Roman"/>
          <w:sz w:val="24"/>
        </w:rPr>
        <w:t>promozione radiofonica su radio locali;</w:t>
      </w:r>
    </w:p>
    <w:p w:rsidR="000E1887" w:rsidRPr="00593112" w:rsidRDefault="000E1887" w:rsidP="000E1887">
      <w:pPr>
        <w:pStyle w:val="Paragrafoelenco"/>
        <w:numPr>
          <w:ilvl w:val="2"/>
          <w:numId w:val="32"/>
        </w:numPr>
        <w:ind w:right="333"/>
        <w:jc w:val="both"/>
        <w:rPr>
          <w:rFonts w:ascii="Times New Roman" w:hAnsi="Times New Roman"/>
          <w:sz w:val="24"/>
        </w:rPr>
      </w:pPr>
      <w:r w:rsidRPr="00593112">
        <w:rPr>
          <w:rFonts w:ascii="Times New Roman" w:hAnsi="Times New Roman"/>
          <w:sz w:val="24"/>
        </w:rPr>
        <w:t>integrazione pagina blog su sito dedicato alla promozione dei prodotti del partenariato;</w:t>
      </w:r>
    </w:p>
    <w:p w:rsidR="000E1887" w:rsidRPr="00593112" w:rsidRDefault="000E1887" w:rsidP="000E1887">
      <w:pPr>
        <w:pStyle w:val="Paragrafoelenco"/>
        <w:numPr>
          <w:ilvl w:val="2"/>
          <w:numId w:val="32"/>
        </w:numPr>
        <w:ind w:right="333"/>
        <w:jc w:val="both"/>
        <w:rPr>
          <w:rFonts w:ascii="Times New Roman" w:hAnsi="Times New Roman"/>
          <w:sz w:val="24"/>
        </w:rPr>
      </w:pPr>
      <w:r w:rsidRPr="00593112">
        <w:rPr>
          <w:rFonts w:ascii="Times New Roman" w:hAnsi="Times New Roman"/>
          <w:sz w:val="24"/>
        </w:rPr>
        <w:t>report fotografico e riprese video dei momenti salienti dell’evento;</w:t>
      </w:r>
    </w:p>
    <w:p w:rsidR="000E1887" w:rsidRPr="00593112" w:rsidRDefault="000E1887" w:rsidP="000E1887">
      <w:pPr>
        <w:pStyle w:val="Paragrafoelenco"/>
        <w:numPr>
          <w:ilvl w:val="2"/>
          <w:numId w:val="32"/>
        </w:numPr>
        <w:ind w:right="333"/>
        <w:jc w:val="both"/>
        <w:rPr>
          <w:rFonts w:ascii="Times New Roman" w:hAnsi="Times New Roman"/>
          <w:sz w:val="24"/>
        </w:rPr>
      </w:pPr>
      <w:r w:rsidRPr="00593112">
        <w:rPr>
          <w:rFonts w:ascii="Times New Roman" w:hAnsi="Times New Roman"/>
          <w:sz w:val="24"/>
        </w:rPr>
        <w:t>cura della rassegna stampa;</w:t>
      </w:r>
    </w:p>
    <w:p w:rsidR="000E1887" w:rsidRPr="00593112" w:rsidRDefault="000E1887" w:rsidP="000E1887">
      <w:pPr>
        <w:pStyle w:val="Paragrafoelenco"/>
        <w:numPr>
          <w:ilvl w:val="1"/>
          <w:numId w:val="32"/>
        </w:numPr>
        <w:ind w:right="333"/>
        <w:jc w:val="both"/>
        <w:rPr>
          <w:rFonts w:ascii="Times New Roman" w:hAnsi="Times New Roman"/>
          <w:sz w:val="24"/>
        </w:rPr>
      </w:pPr>
      <w:r w:rsidRPr="00593112">
        <w:rPr>
          <w:rFonts w:ascii="Times New Roman" w:hAnsi="Times New Roman"/>
          <w:sz w:val="24"/>
        </w:rPr>
        <w:t xml:space="preserve">blog, </w:t>
      </w:r>
      <w:proofErr w:type="spellStart"/>
      <w:r w:rsidRPr="00593112">
        <w:rPr>
          <w:rFonts w:ascii="Times New Roman" w:hAnsi="Times New Roman"/>
          <w:sz w:val="24"/>
        </w:rPr>
        <w:t>App</w:t>
      </w:r>
      <w:proofErr w:type="spellEnd"/>
      <w:r w:rsidRPr="00593112">
        <w:rPr>
          <w:rFonts w:ascii="Times New Roman" w:hAnsi="Times New Roman"/>
          <w:sz w:val="24"/>
        </w:rPr>
        <w:t xml:space="preserve"> e </w:t>
      </w:r>
      <w:proofErr w:type="spellStart"/>
      <w:r w:rsidRPr="00593112">
        <w:rPr>
          <w:rFonts w:ascii="Times New Roman" w:hAnsi="Times New Roman"/>
          <w:sz w:val="24"/>
        </w:rPr>
        <w:t>QRCode</w:t>
      </w:r>
      <w:proofErr w:type="spellEnd"/>
      <w:r w:rsidRPr="00593112">
        <w:rPr>
          <w:rFonts w:ascii="Times New Roman" w:hAnsi="Times New Roman"/>
          <w:sz w:val="24"/>
        </w:rPr>
        <w:t>;</w:t>
      </w:r>
    </w:p>
    <w:p w:rsidR="000E1887" w:rsidRPr="00593112" w:rsidRDefault="000E1887" w:rsidP="000E1887">
      <w:pPr>
        <w:pStyle w:val="Paragrafoelenco"/>
        <w:numPr>
          <w:ilvl w:val="1"/>
          <w:numId w:val="32"/>
        </w:numPr>
        <w:ind w:right="333"/>
        <w:jc w:val="both"/>
        <w:rPr>
          <w:rFonts w:ascii="Times New Roman" w:hAnsi="Times New Roman"/>
          <w:sz w:val="24"/>
        </w:rPr>
      </w:pPr>
      <w:r w:rsidRPr="00593112">
        <w:rPr>
          <w:rFonts w:ascii="Times New Roman" w:hAnsi="Times New Roman"/>
          <w:sz w:val="24"/>
        </w:rPr>
        <w:t>uscite presso emittenti radiofoniche locali;</w:t>
      </w:r>
    </w:p>
    <w:p w:rsidR="000E1887" w:rsidRPr="00593112" w:rsidRDefault="000E1887" w:rsidP="000E1887">
      <w:pPr>
        <w:pStyle w:val="Paragrafoelenco"/>
        <w:numPr>
          <w:ilvl w:val="1"/>
          <w:numId w:val="32"/>
        </w:numPr>
        <w:ind w:right="333"/>
        <w:jc w:val="both"/>
        <w:rPr>
          <w:rFonts w:ascii="Times New Roman" w:hAnsi="Times New Roman"/>
          <w:sz w:val="24"/>
        </w:rPr>
      </w:pPr>
      <w:r w:rsidRPr="00593112">
        <w:rPr>
          <w:rFonts w:ascii="Times New Roman" w:hAnsi="Times New Roman"/>
          <w:sz w:val="24"/>
        </w:rPr>
        <w:t>uscite presso carta stampata locale.</w:t>
      </w:r>
    </w:p>
    <w:p w:rsidR="000E1887" w:rsidRPr="00593112" w:rsidRDefault="000E1887" w:rsidP="000E1887">
      <w:pPr>
        <w:ind w:right="333"/>
        <w:jc w:val="both"/>
        <w:rPr>
          <w:rFonts w:ascii="Times New Roman" w:hAnsi="Times New Roman"/>
          <w:b/>
          <w:sz w:val="24"/>
          <w:u w:val="single"/>
        </w:rPr>
      </w:pPr>
    </w:p>
    <w:p w:rsidR="000E1887" w:rsidRPr="00593112" w:rsidRDefault="000E1887" w:rsidP="000E1887">
      <w:pPr>
        <w:ind w:right="333"/>
        <w:jc w:val="both"/>
        <w:rPr>
          <w:rFonts w:ascii="Times New Roman" w:hAnsi="Times New Roman"/>
          <w:b/>
          <w:sz w:val="24"/>
          <w:u w:val="single"/>
        </w:rPr>
      </w:pPr>
    </w:p>
    <w:p w:rsidR="000E1887" w:rsidRPr="00593112" w:rsidRDefault="000E1887" w:rsidP="000E1887">
      <w:pPr>
        <w:ind w:right="333"/>
        <w:jc w:val="both"/>
        <w:rPr>
          <w:rFonts w:ascii="Times New Roman" w:hAnsi="Times New Roman"/>
          <w:sz w:val="24"/>
        </w:rPr>
      </w:pPr>
      <w:r w:rsidRPr="00593112">
        <w:rPr>
          <w:rFonts w:ascii="Times New Roman" w:hAnsi="Times New Roman"/>
          <w:b/>
          <w:sz w:val="24"/>
        </w:rPr>
        <w:t>L’Attività di Informazione e promozione</w:t>
      </w:r>
      <w:r w:rsidRPr="00593112">
        <w:rPr>
          <w:rFonts w:ascii="Times New Roman" w:hAnsi="Times New Roman"/>
          <w:sz w:val="24"/>
        </w:rPr>
        <w:t xml:space="preserve"> dell’evento ricom</w:t>
      </w:r>
      <w:r w:rsidR="00D97192">
        <w:rPr>
          <w:rFonts w:ascii="Times New Roman" w:hAnsi="Times New Roman"/>
          <w:sz w:val="24"/>
        </w:rPr>
        <w:t>prende i seguenti servizi</w:t>
      </w:r>
      <w:r w:rsidRPr="00593112">
        <w:rPr>
          <w:rFonts w:ascii="Times New Roman" w:hAnsi="Times New Roman"/>
          <w:sz w:val="24"/>
        </w:rPr>
        <w:t xml:space="preserve"> richiesti:</w:t>
      </w:r>
    </w:p>
    <w:p w:rsidR="000E1887" w:rsidRPr="00593112" w:rsidRDefault="000E1887" w:rsidP="000E1887">
      <w:pPr>
        <w:pStyle w:val="Paragrafoelenco"/>
        <w:numPr>
          <w:ilvl w:val="0"/>
          <w:numId w:val="32"/>
        </w:numPr>
        <w:ind w:right="333"/>
        <w:jc w:val="both"/>
        <w:rPr>
          <w:rFonts w:ascii="Times New Roman" w:hAnsi="Times New Roman"/>
          <w:sz w:val="24"/>
        </w:rPr>
      </w:pPr>
      <w:r w:rsidRPr="00593112">
        <w:rPr>
          <w:rFonts w:ascii="Times New Roman" w:hAnsi="Times New Roman"/>
          <w:b/>
          <w:sz w:val="24"/>
        </w:rPr>
        <w:t xml:space="preserve">Planning &amp; </w:t>
      </w:r>
      <w:proofErr w:type="spellStart"/>
      <w:r w:rsidRPr="00593112">
        <w:rPr>
          <w:rFonts w:ascii="Times New Roman" w:hAnsi="Times New Roman"/>
          <w:b/>
          <w:sz w:val="24"/>
        </w:rPr>
        <w:t>Buying</w:t>
      </w:r>
      <w:proofErr w:type="spellEnd"/>
      <w:r w:rsidRPr="00593112">
        <w:rPr>
          <w:rFonts w:ascii="Times New Roman" w:hAnsi="Times New Roman"/>
          <w:b/>
          <w:sz w:val="24"/>
        </w:rPr>
        <w:t xml:space="preserve"> </w:t>
      </w:r>
      <w:proofErr w:type="spellStart"/>
      <w:r w:rsidRPr="00593112">
        <w:rPr>
          <w:rFonts w:ascii="Times New Roman" w:hAnsi="Times New Roman"/>
          <w:b/>
          <w:sz w:val="24"/>
        </w:rPr>
        <w:t>Search</w:t>
      </w:r>
      <w:proofErr w:type="spellEnd"/>
      <w:r w:rsidRPr="00593112">
        <w:rPr>
          <w:rFonts w:ascii="Times New Roman" w:hAnsi="Times New Roman"/>
          <w:b/>
          <w:sz w:val="24"/>
        </w:rPr>
        <w:t xml:space="preserve"> &amp; Social ADV</w:t>
      </w:r>
      <w:r w:rsidRPr="00593112">
        <w:rPr>
          <w:rFonts w:ascii="Times New Roman" w:hAnsi="Times New Roman"/>
          <w:sz w:val="24"/>
        </w:rPr>
        <w:t xml:space="preserve">: azione di on-line Advertising per raggiungere target selezionati in base alle caratteristiche </w:t>
      </w:r>
      <w:proofErr w:type="spellStart"/>
      <w:r w:rsidRPr="00593112">
        <w:rPr>
          <w:rFonts w:ascii="Times New Roman" w:hAnsi="Times New Roman"/>
          <w:sz w:val="24"/>
        </w:rPr>
        <w:t>sociodemografiche</w:t>
      </w:r>
      <w:proofErr w:type="spellEnd"/>
      <w:r w:rsidRPr="00593112">
        <w:rPr>
          <w:rFonts w:ascii="Times New Roman" w:hAnsi="Times New Roman"/>
          <w:sz w:val="24"/>
        </w:rPr>
        <w:t xml:space="preserve">, geografiche, lingua e di interesse oltre ad azioni di social media marketing, socia media marketing, pianificazione e gestione di campagne display sui singoli canali </w:t>
      </w:r>
      <w:r w:rsidR="00D97192">
        <w:rPr>
          <w:rFonts w:ascii="Times New Roman" w:hAnsi="Times New Roman"/>
          <w:sz w:val="24"/>
        </w:rPr>
        <w:t>aventi per oggetto “Trevi Benessere 2020”</w:t>
      </w:r>
      <w:r w:rsidRPr="00593112">
        <w:rPr>
          <w:rFonts w:ascii="Times New Roman" w:hAnsi="Times New Roman"/>
          <w:sz w:val="24"/>
        </w:rPr>
        <w:t xml:space="preserve"> e i prodotti del partenariato. l’attività utilizzerà i canali Google e </w:t>
      </w:r>
      <w:proofErr w:type="spellStart"/>
      <w:r w:rsidRPr="00593112">
        <w:rPr>
          <w:rFonts w:ascii="Times New Roman" w:hAnsi="Times New Roman"/>
          <w:sz w:val="24"/>
        </w:rPr>
        <w:t>Facebook</w:t>
      </w:r>
      <w:proofErr w:type="spellEnd"/>
      <w:r w:rsidRPr="00593112">
        <w:rPr>
          <w:rFonts w:ascii="Times New Roman" w:hAnsi="Times New Roman"/>
          <w:sz w:val="24"/>
        </w:rPr>
        <w:t>:</w:t>
      </w:r>
    </w:p>
    <w:p w:rsidR="000E1887" w:rsidRPr="00593112" w:rsidRDefault="000E1887" w:rsidP="000E1887">
      <w:pPr>
        <w:pStyle w:val="Paragrafoelenco"/>
        <w:numPr>
          <w:ilvl w:val="1"/>
          <w:numId w:val="32"/>
        </w:numPr>
        <w:ind w:right="333"/>
        <w:jc w:val="both"/>
        <w:rPr>
          <w:rFonts w:ascii="Times New Roman" w:hAnsi="Times New Roman"/>
          <w:sz w:val="24"/>
        </w:rPr>
      </w:pPr>
      <w:r w:rsidRPr="00593112">
        <w:rPr>
          <w:rFonts w:ascii="Times New Roman" w:hAnsi="Times New Roman"/>
          <w:b/>
          <w:sz w:val="24"/>
        </w:rPr>
        <w:t>Campagna Google</w:t>
      </w:r>
      <w:r w:rsidRPr="00593112">
        <w:rPr>
          <w:rFonts w:ascii="Times New Roman" w:hAnsi="Times New Roman"/>
          <w:sz w:val="24"/>
        </w:rPr>
        <w:t xml:space="preserve"> (Campagna Google </w:t>
      </w:r>
      <w:proofErr w:type="spellStart"/>
      <w:r w:rsidRPr="00593112">
        <w:rPr>
          <w:rFonts w:ascii="Times New Roman" w:hAnsi="Times New Roman"/>
          <w:sz w:val="24"/>
        </w:rPr>
        <w:t>Adwords</w:t>
      </w:r>
      <w:proofErr w:type="spellEnd"/>
      <w:r w:rsidRPr="00593112">
        <w:rPr>
          <w:rFonts w:ascii="Times New Roman" w:hAnsi="Times New Roman"/>
          <w:sz w:val="24"/>
        </w:rPr>
        <w:t xml:space="preserve"> divisa in: </w:t>
      </w:r>
      <w:r w:rsidRPr="00593112">
        <w:rPr>
          <w:rFonts w:ascii="Times New Roman" w:hAnsi="Times New Roman"/>
          <w:b/>
          <w:sz w:val="24"/>
        </w:rPr>
        <w:t xml:space="preserve">Azioni di </w:t>
      </w:r>
      <w:proofErr w:type="spellStart"/>
      <w:r w:rsidRPr="00593112">
        <w:rPr>
          <w:rFonts w:ascii="Times New Roman" w:hAnsi="Times New Roman"/>
          <w:b/>
          <w:sz w:val="24"/>
        </w:rPr>
        <w:t>search</w:t>
      </w:r>
      <w:proofErr w:type="spellEnd"/>
      <w:r w:rsidRPr="00593112">
        <w:rPr>
          <w:rFonts w:ascii="Times New Roman" w:hAnsi="Times New Roman"/>
          <w:b/>
          <w:sz w:val="24"/>
        </w:rPr>
        <w:t xml:space="preserve"> advertising</w:t>
      </w:r>
      <w:r w:rsidRPr="00593112">
        <w:rPr>
          <w:rFonts w:ascii="Times New Roman" w:hAnsi="Times New Roman"/>
          <w:sz w:val="24"/>
        </w:rPr>
        <w:t xml:space="preserve"> rivolta agli utenti che cercano infor</w:t>
      </w:r>
      <w:r>
        <w:rPr>
          <w:rFonts w:ascii="Times New Roman" w:hAnsi="Times New Roman"/>
          <w:sz w:val="24"/>
        </w:rPr>
        <w:t xml:space="preserve">mazioni su google circa “Trevi Benessere” </w:t>
      </w:r>
      <w:r w:rsidRPr="00593112">
        <w:rPr>
          <w:rFonts w:ascii="Times New Roman" w:hAnsi="Times New Roman"/>
          <w:sz w:val="24"/>
        </w:rPr>
        <w:t xml:space="preserve"> e i prodotti del partenariato; </w:t>
      </w:r>
      <w:r w:rsidRPr="00593112">
        <w:rPr>
          <w:rFonts w:ascii="Times New Roman" w:hAnsi="Times New Roman"/>
          <w:b/>
          <w:sz w:val="24"/>
        </w:rPr>
        <w:t>Azioni di Display Advertising</w:t>
      </w:r>
      <w:r w:rsidRPr="00593112">
        <w:rPr>
          <w:rFonts w:ascii="Times New Roman" w:hAnsi="Times New Roman"/>
          <w:sz w:val="24"/>
        </w:rPr>
        <w:t xml:space="preserve"> rivolta agli utenti che si informazioni sul web e navigano sui siti in target con </w:t>
      </w:r>
      <w:r>
        <w:rPr>
          <w:rFonts w:ascii="Times New Roman" w:hAnsi="Times New Roman"/>
          <w:sz w:val="24"/>
        </w:rPr>
        <w:t>i temi e le attività di “Trevi Benessere” e dei prodo</w:t>
      </w:r>
      <w:r w:rsidRPr="00593112">
        <w:rPr>
          <w:rFonts w:ascii="Times New Roman" w:hAnsi="Times New Roman"/>
          <w:sz w:val="24"/>
        </w:rPr>
        <w:t xml:space="preserve">tti del partenariato; </w:t>
      </w:r>
      <w:r w:rsidRPr="00593112">
        <w:rPr>
          <w:rFonts w:ascii="Times New Roman" w:hAnsi="Times New Roman"/>
          <w:b/>
          <w:sz w:val="24"/>
        </w:rPr>
        <w:t>Creazione, gestione e ottimizzazione della campagna</w:t>
      </w:r>
      <w:r w:rsidRPr="00593112">
        <w:rPr>
          <w:rFonts w:ascii="Times New Roman" w:hAnsi="Times New Roman"/>
          <w:sz w:val="24"/>
        </w:rPr>
        <w:t>; creazione annunci di testo e di banner)</w:t>
      </w:r>
    </w:p>
    <w:p w:rsidR="000E1887" w:rsidRPr="00593112" w:rsidRDefault="000E1887" w:rsidP="000E1887">
      <w:pPr>
        <w:pStyle w:val="Paragrafoelenco"/>
        <w:numPr>
          <w:ilvl w:val="1"/>
          <w:numId w:val="32"/>
        </w:numPr>
        <w:ind w:right="333"/>
        <w:jc w:val="both"/>
        <w:rPr>
          <w:rFonts w:ascii="Times New Roman" w:hAnsi="Times New Roman"/>
          <w:sz w:val="24"/>
        </w:rPr>
      </w:pPr>
      <w:r w:rsidRPr="00593112">
        <w:rPr>
          <w:rFonts w:ascii="Times New Roman" w:hAnsi="Times New Roman"/>
          <w:b/>
          <w:i/>
          <w:sz w:val="24"/>
        </w:rPr>
        <w:t xml:space="preserve">Campagna </w:t>
      </w:r>
      <w:proofErr w:type="spellStart"/>
      <w:r w:rsidRPr="00593112">
        <w:rPr>
          <w:rFonts w:ascii="Times New Roman" w:hAnsi="Times New Roman"/>
          <w:b/>
          <w:i/>
          <w:sz w:val="24"/>
        </w:rPr>
        <w:t>Facebook</w:t>
      </w:r>
      <w:proofErr w:type="spellEnd"/>
      <w:r w:rsidRPr="00593112">
        <w:rPr>
          <w:rFonts w:ascii="Times New Roman" w:hAnsi="Times New Roman"/>
          <w:sz w:val="24"/>
        </w:rPr>
        <w:t xml:space="preserve"> (attività basata su </w:t>
      </w:r>
      <w:proofErr w:type="spellStart"/>
      <w:r w:rsidRPr="00593112">
        <w:rPr>
          <w:rFonts w:ascii="Times New Roman" w:hAnsi="Times New Roman"/>
          <w:sz w:val="24"/>
        </w:rPr>
        <w:t>Facebook</w:t>
      </w:r>
      <w:proofErr w:type="spellEnd"/>
      <w:r w:rsidRPr="00593112">
        <w:rPr>
          <w:rFonts w:ascii="Times New Roman" w:hAnsi="Times New Roman"/>
          <w:sz w:val="24"/>
        </w:rPr>
        <w:t xml:space="preserve"> </w:t>
      </w:r>
      <w:proofErr w:type="spellStart"/>
      <w:r w:rsidRPr="00593112">
        <w:rPr>
          <w:rFonts w:ascii="Times New Roman" w:hAnsi="Times New Roman"/>
          <w:sz w:val="24"/>
        </w:rPr>
        <w:t>Ads</w:t>
      </w:r>
      <w:proofErr w:type="spellEnd"/>
      <w:r w:rsidRPr="00593112">
        <w:rPr>
          <w:rFonts w:ascii="Times New Roman" w:hAnsi="Times New Roman"/>
          <w:sz w:val="24"/>
        </w:rPr>
        <w:t xml:space="preserve">. I destinatari della campagna dovranno essere </w:t>
      </w:r>
      <w:proofErr w:type="spellStart"/>
      <w:r w:rsidRPr="00593112">
        <w:rPr>
          <w:rFonts w:ascii="Times New Roman" w:hAnsi="Times New Roman"/>
          <w:sz w:val="24"/>
        </w:rPr>
        <w:t>targhettizzati</w:t>
      </w:r>
      <w:proofErr w:type="spellEnd"/>
      <w:r w:rsidRPr="00593112">
        <w:rPr>
          <w:rFonts w:ascii="Times New Roman" w:hAnsi="Times New Roman"/>
          <w:sz w:val="24"/>
        </w:rPr>
        <w:t xml:space="preserve"> secondo i criteri del luogo, età, interessi, pagine di cui sono fan, gruppi di appartenenza e </w:t>
      </w:r>
      <w:proofErr w:type="spellStart"/>
      <w:r w:rsidRPr="00593112">
        <w:rPr>
          <w:rFonts w:ascii="Times New Roman" w:hAnsi="Times New Roman"/>
          <w:sz w:val="24"/>
        </w:rPr>
        <w:t>profilazione</w:t>
      </w:r>
      <w:proofErr w:type="spellEnd"/>
      <w:r w:rsidRPr="00593112">
        <w:rPr>
          <w:rFonts w:ascii="Times New Roman" w:hAnsi="Times New Roman"/>
          <w:sz w:val="24"/>
        </w:rPr>
        <w:t xml:space="preserve"> alta in</w:t>
      </w:r>
      <w:r>
        <w:rPr>
          <w:rFonts w:ascii="Times New Roman" w:hAnsi="Times New Roman"/>
          <w:sz w:val="24"/>
        </w:rPr>
        <w:t xml:space="preserve"> linea con il target di “Trevi Benessere”</w:t>
      </w:r>
      <w:r w:rsidRPr="00593112">
        <w:rPr>
          <w:rFonts w:ascii="Times New Roman" w:hAnsi="Times New Roman"/>
          <w:sz w:val="24"/>
        </w:rPr>
        <w:t xml:space="preserve">. Si richiede l’utilizzo dei seguenti formati: INSERZIONI FACEBOOK – banner sponsorizzati rivolti ai non fan che rientrano nel target selezionato di </w:t>
      </w:r>
      <w:proofErr w:type="spellStart"/>
      <w:r w:rsidRPr="00593112">
        <w:rPr>
          <w:rFonts w:ascii="Times New Roman" w:hAnsi="Times New Roman"/>
          <w:sz w:val="24"/>
        </w:rPr>
        <w:t>facebook</w:t>
      </w:r>
      <w:proofErr w:type="spellEnd"/>
      <w:r w:rsidRPr="00593112">
        <w:rPr>
          <w:rFonts w:ascii="Times New Roman" w:hAnsi="Times New Roman"/>
          <w:sz w:val="24"/>
        </w:rPr>
        <w:t xml:space="preserve">, NOTIZIE SPONSORIZZATE – le persone che rientrano nel target vedranno che ai loro amici </w:t>
      </w:r>
      <w:proofErr w:type="spellStart"/>
      <w:r w:rsidRPr="00593112">
        <w:rPr>
          <w:rFonts w:ascii="Times New Roman" w:hAnsi="Times New Roman"/>
          <w:sz w:val="24"/>
        </w:rPr>
        <w:t>piance</w:t>
      </w:r>
      <w:proofErr w:type="spellEnd"/>
      <w:r w:rsidRPr="00593112">
        <w:rPr>
          <w:rFonts w:ascii="Times New Roman" w:hAnsi="Times New Roman"/>
          <w:sz w:val="24"/>
        </w:rPr>
        <w:t xml:space="preserve"> la </w:t>
      </w:r>
      <w:proofErr w:type="spellStart"/>
      <w:r w:rsidRPr="00593112">
        <w:rPr>
          <w:rFonts w:ascii="Times New Roman" w:hAnsi="Times New Roman"/>
          <w:sz w:val="24"/>
        </w:rPr>
        <w:t>fanpage</w:t>
      </w:r>
      <w:proofErr w:type="spellEnd"/>
      <w:r w:rsidRPr="00593112">
        <w:rPr>
          <w:rFonts w:ascii="Times New Roman" w:hAnsi="Times New Roman"/>
          <w:sz w:val="24"/>
        </w:rPr>
        <w:t xml:space="preserve"> e saranno spinti a diventarne fan, POST SPONS</w:t>
      </w:r>
      <w:r>
        <w:rPr>
          <w:rFonts w:ascii="Times New Roman" w:hAnsi="Times New Roman"/>
          <w:sz w:val="24"/>
        </w:rPr>
        <w:t>ORIZZATI – alcuni post della Ba</w:t>
      </w:r>
      <w:r w:rsidRPr="00593112">
        <w:rPr>
          <w:rFonts w:ascii="Times New Roman" w:hAnsi="Times New Roman"/>
          <w:sz w:val="24"/>
        </w:rPr>
        <w:t>checa verranno promossi per essere visti dai fan e non fan)</w:t>
      </w:r>
    </w:p>
    <w:p w:rsidR="000E1887" w:rsidRPr="00593112" w:rsidRDefault="000E1887" w:rsidP="000E1887">
      <w:pPr>
        <w:pStyle w:val="Paragrafoelenco"/>
        <w:numPr>
          <w:ilvl w:val="1"/>
          <w:numId w:val="32"/>
        </w:numPr>
        <w:ind w:right="333"/>
        <w:jc w:val="both"/>
        <w:rPr>
          <w:rFonts w:ascii="Times New Roman" w:hAnsi="Times New Roman"/>
          <w:sz w:val="24"/>
        </w:rPr>
      </w:pPr>
      <w:r w:rsidRPr="00593112">
        <w:rPr>
          <w:rFonts w:ascii="Times New Roman" w:hAnsi="Times New Roman"/>
          <w:b/>
          <w:sz w:val="24"/>
        </w:rPr>
        <w:lastRenderedPageBreak/>
        <w:t xml:space="preserve">MATERIALE </w:t>
      </w:r>
      <w:proofErr w:type="spellStart"/>
      <w:r w:rsidRPr="00593112">
        <w:rPr>
          <w:rFonts w:ascii="Times New Roman" w:hAnsi="Times New Roman"/>
          <w:b/>
          <w:sz w:val="24"/>
        </w:rPr>
        <w:t>DI</w:t>
      </w:r>
      <w:proofErr w:type="spellEnd"/>
      <w:r w:rsidRPr="00593112">
        <w:rPr>
          <w:rFonts w:ascii="Times New Roman" w:hAnsi="Times New Roman"/>
          <w:b/>
          <w:sz w:val="24"/>
        </w:rPr>
        <w:t xml:space="preserve"> COMUNICAZIONE IN QR CODE</w:t>
      </w:r>
      <w:r w:rsidRPr="00593112">
        <w:rPr>
          <w:rFonts w:ascii="Times New Roman" w:hAnsi="Times New Roman"/>
          <w:sz w:val="24"/>
        </w:rPr>
        <w:t xml:space="preserve">: stampa su carta riciclata e </w:t>
      </w:r>
      <w:proofErr w:type="spellStart"/>
      <w:r w:rsidRPr="00593112">
        <w:rPr>
          <w:rFonts w:ascii="Times New Roman" w:hAnsi="Times New Roman"/>
          <w:sz w:val="24"/>
        </w:rPr>
        <w:t>Ecolabel</w:t>
      </w:r>
      <w:proofErr w:type="spellEnd"/>
      <w:r w:rsidRPr="00593112">
        <w:rPr>
          <w:rFonts w:ascii="Times New Roman" w:hAnsi="Times New Roman"/>
          <w:sz w:val="24"/>
        </w:rPr>
        <w:t xml:space="preserve"> del seguente materiale: 7 manifesti 6x3, 100 locandine A3, 10.000 depliant 4 ante ripiegato,  20 cartelline stampa, 160 manifesti 100x140, 100 manifesti 70x100, modifiche date, </w:t>
      </w:r>
      <w:proofErr w:type="spellStart"/>
      <w:r w:rsidRPr="00593112">
        <w:rPr>
          <w:rFonts w:ascii="Times New Roman" w:hAnsi="Times New Roman"/>
          <w:sz w:val="24"/>
        </w:rPr>
        <w:t>QrCode</w:t>
      </w:r>
      <w:proofErr w:type="spellEnd"/>
      <w:r w:rsidRPr="00593112">
        <w:rPr>
          <w:rFonts w:ascii="Times New Roman" w:hAnsi="Times New Roman"/>
          <w:sz w:val="24"/>
        </w:rPr>
        <w:t xml:space="preserve">, montaggio e smontaggio di n. 6 stendardi; modifiche date, </w:t>
      </w:r>
      <w:proofErr w:type="spellStart"/>
      <w:r w:rsidRPr="00593112">
        <w:rPr>
          <w:rFonts w:ascii="Times New Roman" w:hAnsi="Times New Roman"/>
          <w:sz w:val="24"/>
        </w:rPr>
        <w:t>QrCode</w:t>
      </w:r>
      <w:proofErr w:type="spellEnd"/>
      <w:r w:rsidRPr="00593112">
        <w:rPr>
          <w:rFonts w:ascii="Times New Roman" w:hAnsi="Times New Roman"/>
          <w:sz w:val="24"/>
        </w:rPr>
        <w:t xml:space="preserve">, montaggio e smontaggio di n. 2 stendardi 7 x 2 </w:t>
      </w:r>
      <w:proofErr w:type="spellStart"/>
      <w:r w:rsidRPr="00593112">
        <w:rPr>
          <w:rFonts w:ascii="Times New Roman" w:hAnsi="Times New Roman"/>
          <w:sz w:val="24"/>
        </w:rPr>
        <w:t>mt</w:t>
      </w:r>
      <w:proofErr w:type="spellEnd"/>
      <w:r w:rsidRPr="00593112">
        <w:rPr>
          <w:rFonts w:ascii="Times New Roman" w:hAnsi="Times New Roman"/>
          <w:sz w:val="24"/>
        </w:rPr>
        <w:t xml:space="preserve">; </w:t>
      </w:r>
    </w:p>
    <w:p w:rsidR="000E1887" w:rsidRPr="00593112" w:rsidRDefault="000E1887" w:rsidP="000E1887">
      <w:pPr>
        <w:pStyle w:val="Paragrafoelenco"/>
        <w:numPr>
          <w:ilvl w:val="1"/>
          <w:numId w:val="32"/>
        </w:numPr>
        <w:ind w:right="333"/>
        <w:jc w:val="both"/>
        <w:rPr>
          <w:rFonts w:ascii="Times New Roman" w:hAnsi="Times New Roman"/>
          <w:sz w:val="24"/>
        </w:rPr>
      </w:pPr>
      <w:r w:rsidRPr="00593112">
        <w:rPr>
          <w:rFonts w:ascii="Times New Roman" w:hAnsi="Times New Roman"/>
          <w:b/>
          <w:sz w:val="24"/>
        </w:rPr>
        <w:t>grafica per realizzare materiale promozionale</w:t>
      </w:r>
      <w:r w:rsidRPr="00593112">
        <w:rPr>
          <w:rFonts w:ascii="Times New Roman" w:hAnsi="Times New Roman"/>
          <w:sz w:val="24"/>
        </w:rPr>
        <w:t>: i bozzetti grafici dovranno essere consegnati su supporto magnetico al Comune;</w:t>
      </w:r>
    </w:p>
    <w:p w:rsidR="000E1887" w:rsidRPr="00593112" w:rsidRDefault="000E1887" w:rsidP="000E1887">
      <w:pPr>
        <w:pStyle w:val="Paragrafoelenco"/>
        <w:numPr>
          <w:ilvl w:val="1"/>
          <w:numId w:val="32"/>
        </w:numPr>
        <w:ind w:right="333"/>
        <w:jc w:val="both"/>
        <w:rPr>
          <w:rFonts w:ascii="Times New Roman" w:hAnsi="Times New Roman"/>
          <w:b/>
          <w:sz w:val="24"/>
        </w:rPr>
      </w:pPr>
      <w:r w:rsidRPr="00593112">
        <w:rPr>
          <w:rFonts w:ascii="Times New Roman" w:hAnsi="Times New Roman"/>
          <w:b/>
          <w:sz w:val="24"/>
        </w:rPr>
        <w:t xml:space="preserve">campagna pubblicitaria radiofonica </w:t>
      </w:r>
      <w:r w:rsidRPr="00593112">
        <w:rPr>
          <w:rFonts w:ascii="Times New Roman" w:hAnsi="Times New Roman"/>
          <w:sz w:val="24"/>
        </w:rPr>
        <w:t xml:space="preserve">(n. 3 spot al giorno per tre giorni – durata spot 20’- zona di emissione </w:t>
      </w:r>
      <w:proofErr w:type="spellStart"/>
      <w:r w:rsidRPr="00593112">
        <w:rPr>
          <w:rFonts w:ascii="Times New Roman" w:hAnsi="Times New Roman"/>
          <w:sz w:val="24"/>
        </w:rPr>
        <w:t>Perugia-Terni</w:t>
      </w:r>
      <w:proofErr w:type="spellEnd"/>
      <w:r w:rsidRPr="00593112">
        <w:rPr>
          <w:rFonts w:ascii="Times New Roman" w:hAnsi="Times New Roman"/>
          <w:sz w:val="24"/>
        </w:rPr>
        <w:t>)</w:t>
      </w:r>
    </w:p>
    <w:p w:rsidR="000E1887" w:rsidRPr="00593112" w:rsidRDefault="000E1887" w:rsidP="000E1887">
      <w:pPr>
        <w:pStyle w:val="Paragrafoelenco"/>
        <w:numPr>
          <w:ilvl w:val="1"/>
          <w:numId w:val="32"/>
        </w:numPr>
        <w:ind w:right="333"/>
        <w:jc w:val="both"/>
        <w:rPr>
          <w:rFonts w:ascii="Times New Roman" w:hAnsi="Times New Roman"/>
          <w:b/>
          <w:sz w:val="24"/>
        </w:rPr>
      </w:pPr>
      <w:r w:rsidRPr="00593112">
        <w:rPr>
          <w:rFonts w:ascii="Times New Roman" w:hAnsi="Times New Roman"/>
          <w:b/>
          <w:sz w:val="24"/>
        </w:rPr>
        <w:t>ufficio stampa</w:t>
      </w:r>
      <w:r w:rsidRPr="00593112">
        <w:rPr>
          <w:rFonts w:ascii="Times New Roman" w:hAnsi="Times New Roman"/>
          <w:sz w:val="24"/>
        </w:rPr>
        <w:t>: si richiede la gestione dell’ufficio stamp</w:t>
      </w:r>
      <w:r>
        <w:rPr>
          <w:rFonts w:ascii="Times New Roman" w:hAnsi="Times New Roman"/>
          <w:sz w:val="24"/>
        </w:rPr>
        <w:t>a, che dovrà promuovere “Trevi Benessere”</w:t>
      </w:r>
      <w:r w:rsidRPr="00593112">
        <w:rPr>
          <w:rFonts w:ascii="Times New Roman" w:hAnsi="Times New Roman"/>
          <w:sz w:val="24"/>
        </w:rPr>
        <w:t xml:space="preserve"> e i prodotti del partenariato con contatti e monitoraggio sui principali mass media locali (periodici, quotidiani, agenzie di stampa, radio, TV, Siti web) con particolare riferimento a quelli legati al turismo culturale, enogastronomico e settori affini. Le azioni dovranno essere incentrate su: raccolta dei giornalisti di settore per ampliamento della divulgazione;</w:t>
      </w:r>
    </w:p>
    <w:p w:rsidR="000E1887" w:rsidRPr="00593112" w:rsidRDefault="000E1887" w:rsidP="000E1887">
      <w:pPr>
        <w:pStyle w:val="Paragrafoelenco"/>
        <w:numPr>
          <w:ilvl w:val="2"/>
          <w:numId w:val="32"/>
        </w:numPr>
        <w:ind w:right="333"/>
        <w:jc w:val="both"/>
        <w:rPr>
          <w:rFonts w:ascii="Times New Roman" w:hAnsi="Times New Roman"/>
          <w:sz w:val="24"/>
        </w:rPr>
      </w:pPr>
      <w:r w:rsidRPr="00593112">
        <w:rPr>
          <w:rFonts w:ascii="Times New Roman" w:hAnsi="Times New Roman"/>
          <w:sz w:val="24"/>
        </w:rPr>
        <w:t>realizzazione e diffusione comunicati stampa prima, durante e dopo l’evento;</w:t>
      </w:r>
    </w:p>
    <w:p w:rsidR="000E1887" w:rsidRPr="00593112" w:rsidRDefault="000E1887" w:rsidP="000E1887">
      <w:pPr>
        <w:pStyle w:val="Paragrafoelenco"/>
        <w:numPr>
          <w:ilvl w:val="2"/>
          <w:numId w:val="32"/>
        </w:numPr>
        <w:ind w:right="333"/>
        <w:jc w:val="both"/>
        <w:rPr>
          <w:rFonts w:ascii="Times New Roman" w:hAnsi="Times New Roman"/>
          <w:sz w:val="24"/>
        </w:rPr>
      </w:pPr>
      <w:proofErr w:type="spellStart"/>
      <w:r w:rsidRPr="00593112">
        <w:rPr>
          <w:rFonts w:ascii="Times New Roman" w:hAnsi="Times New Roman"/>
          <w:sz w:val="24"/>
        </w:rPr>
        <w:t>re-call</w:t>
      </w:r>
      <w:proofErr w:type="spellEnd"/>
      <w:r w:rsidRPr="00593112">
        <w:rPr>
          <w:rFonts w:ascii="Times New Roman" w:hAnsi="Times New Roman"/>
          <w:sz w:val="24"/>
        </w:rPr>
        <w:t xml:space="preserve"> di verifica per la diffusione delle notizie;</w:t>
      </w:r>
    </w:p>
    <w:p w:rsidR="000E1887" w:rsidRPr="00593112" w:rsidRDefault="000E1887" w:rsidP="000E1887">
      <w:pPr>
        <w:pStyle w:val="Paragrafoelenco"/>
        <w:numPr>
          <w:ilvl w:val="2"/>
          <w:numId w:val="32"/>
        </w:numPr>
        <w:ind w:right="333"/>
        <w:jc w:val="both"/>
        <w:rPr>
          <w:rFonts w:ascii="Times New Roman" w:hAnsi="Times New Roman"/>
          <w:sz w:val="24"/>
        </w:rPr>
      </w:pPr>
      <w:r w:rsidRPr="00593112">
        <w:rPr>
          <w:rFonts w:ascii="Times New Roman" w:hAnsi="Times New Roman"/>
          <w:sz w:val="24"/>
        </w:rPr>
        <w:t>invio cartelle stampa su richiesta;</w:t>
      </w:r>
    </w:p>
    <w:p w:rsidR="000E1887" w:rsidRPr="00593112" w:rsidRDefault="000E1887" w:rsidP="000E1887">
      <w:pPr>
        <w:pStyle w:val="Paragrafoelenco"/>
        <w:numPr>
          <w:ilvl w:val="2"/>
          <w:numId w:val="32"/>
        </w:numPr>
        <w:ind w:right="333"/>
        <w:jc w:val="both"/>
        <w:rPr>
          <w:rFonts w:ascii="Times New Roman" w:hAnsi="Times New Roman"/>
          <w:sz w:val="24"/>
        </w:rPr>
      </w:pPr>
      <w:r w:rsidRPr="00593112">
        <w:rPr>
          <w:rFonts w:ascii="Times New Roman" w:hAnsi="Times New Roman"/>
          <w:sz w:val="24"/>
        </w:rPr>
        <w:t>organizzazione conferenza stampa di presentazione dell’evento e dei prodotti del partenariato;</w:t>
      </w:r>
    </w:p>
    <w:p w:rsidR="000E1887" w:rsidRPr="00593112" w:rsidRDefault="000E1887" w:rsidP="000E1887">
      <w:pPr>
        <w:pStyle w:val="Paragrafoelenco"/>
        <w:numPr>
          <w:ilvl w:val="2"/>
          <w:numId w:val="32"/>
        </w:numPr>
        <w:ind w:right="333"/>
        <w:jc w:val="both"/>
        <w:rPr>
          <w:rFonts w:ascii="Times New Roman" w:hAnsi="Times New Roman"/>
          <w:sz w:val="24"/>
        </w:rPr>
      </w:pPr>
      <w:r w:rsidRPr="00593112">
        <w:rPr>
          <w:rFonts w:ascii="Times New Roman" w:hAnsi="Times New Roman"/>
          <w:sz w:val="24"/>
        </w:rPr>
        <w:t>promozione radiofonica su radio locali;</w:t>
      </w:r>
    </w:p>
    <w:p w:rsidR="000E1887" w:rsidRPr="00593112" w:rsidRDefault="000E1887" w:rsidP="000E1887">
      <w:pPr>
        <w:pStyle w:val="Paragrafoelenco"/>
        <w:numPr>
          <w:ilvl w:val="2"/>
          <w:numId w:val="32"/>
        </w:numPr>
        <w:ind w:right="333"/>
        <w:jc w:val="both"/>
        <w:rPr>
          <w:rFonts w:ascii="Times New Roman" w:hAnsi="Times New Roman"/>
          <w:sz w:val="24"/>
        </w:rPr>
      </w:pPr>
      <w:r w:rsidRPr="00593112">
        <w:rPr>
          <w:rFonts w:ascii="Times New Roman" w:hAnsi="Times New Roman"/>
          <w:sz w:val="24"/>
        </w:rPr>
        <w:t>integrazione pagina blog su sito dedicato alla promozione dei prodotti del partenariato;</w:t>
      </w:r>
    </w:p>
    <w:p w:rsidR="000E1887" w:rsidRPr="00593112" w:rsidRDefault="000E1887" w:rsidP="000E1887">
      <w:pPr>
        <w:pStyle w:val="Paragrafoelenco"/>
        <w:numPr>
          <w:ilvl w:val="2"/>
          <w:numId w:val="32"/>
        </w:numPr>
        <w:ind w:right="333"/>
        <w:jc w:val="both"/>
        <w:rPr>
          <w:rFonts w:ascii="Times New Roman" w:hAnsi="Times New Roman"/>
          <w:sz w:val="24"/>
        </w:rPr>
      </w:pPr>
      <w:r w:rsidRPr="00593112">
        <w:rPr>
          <w:rFonts w:ascii="Times New Roman" w:hAnsi="Times New Roman"/>
          <w:sz w:val="24"/>
        </w:rPr>
        <w:t>report fotografico e riprese video dei momenti salienti dell’evento;</w:t>
      </w:r>
    </w:p>
    <w:p w:rsidR="000E1887" w:rsidRPr="00593112" w:rsidRDefault="000E1887" w:rsidP="000E1887">
      <w:pPr>
        <w:pStyle w:val="Paragrafoelenco"/>
        <w:numPr>
          <w:ilvl w:val="2"/>
          <w:numId w:val="32"/>
        </w:numPr>
        <w:ind w:right="333"/>
        <w:jc w:val="both"/>
        <w:rPr>
          <w:rFonts w:ascii="Times New Roman" w:hAnsi="Times New Roman"/>
          <w:sz w:val="24"/>
        </w:rPr>
      </w:pPr>
      <w:r w:rsidRPr="00593112">
        <w:rPr>
          <w:rFonts w:ascii="Times New Roman" w:hAnsi="Times New Roman"/>
          <w:sz w:val="24"/>
        </w:rPr>
        <w:t>cura della rassegna stampa;</w:t>
      </w:r>
    </w:p>
    <w:p w:rsidR="000E1887" w:rsidRPr="00593112" w:rsidRDefault="000E1887" w:rsidP="000E1887">
      <w:pPr>
        <w:pStyle w:val="Paragrafoelenco"/>
        <w:numPr>
          <w:ilvl w:val="1"/>
          <w:numId w:val="32"/>
        </w:numPr>
        <w:ind w:right="333"/>
        <w:jc w:val="both"/>
        <w:rPr>
          <w:rFonts w:ascii="Times New Roman" w:hAnsi="Times New Roman"/>
          <w:sz w:val="24"/>
        </w:rPr>
      </w:pPr>
      <w:r w:rsidRPr="00593112">
        <w:rPr>
          <w:rFonts w:ascii="Times New Roman" w:hAnsi="Times New Roman"/>
          <w:sz w:val="24"/>
        </w:rPr>
        <w:t>uscite presso carta stampata locale</w:t>
      </w:r>
    </w:p>
    <w:p w:rsidR="000E1887" w:rsidRPr="00593112" w:rsidRDefault="000E1887" w:rsidP="000E1887">
      <w:pPr>
        <w:ind w:right="333"/>
        <w:jc w:val="both"/>
        <w:rPr>
          <w:rFonts w:ascii="Times New Roman" w:hAnsi="Times New Roman"/>
          <w:b/>
          <w:sz w:val="24"/>
        </w:rPr>
      </w:pPr>
      <w:r w:rsidRPr="00593112">
        <w:rPr>
          <w:rFonts w:ascii="Times New Roman" w:hAnsi="Times New Roman"/>
          <w:b/>
          <w:sz w:val="24"/>
        </w:rPr>
        <w:t>In riferimento a tutti gli eventi sopra indicati si richiede l’ideazione, la progettazione e la realizzazione di un sito web dedicato alla promozione turistica con focus sui prodotti del partenariato e del territorio di Trevi.</w:t>
      </w:r>
    </w:p>
    <w:p w:rsidR="000E1887" w:rsidRPr="00593112" w:rsidRDefault="000E1887" w:rsidP="000E1887">
      <w:pPr>
        <w:ind w:right="333"/>
        <w:jc w:val="both"/>
        <w:rPr>
          <w:rFonts w:ascii="Times New Roman" w:hAnsi="Times New Roman"/>
          <w:bCs w:val="0"/>
          <w:sz w:val="24"/>
        </w:rPr>
      </w:pPr>
      <w:r w:rsidRPr="00593112">
        <w:rPr>
          <w:rFonts w:ascii="Times New Roman" w:hAnsi="Times New Roman"/>
          <w:sz w:val="24"/>
        </w:rPr>
        <w:t xml:space="preserve">Si precisa inoltre che su tutto il materiale di comunicazione, sia on-line che </w:t>
      </w:r>
      <w:proofErr w:type="spellStart"/>
      <w:r w:rsidRPr="00593112">
        <w:rPr>
          <w:rFonts w:ascii="Times New Roman" w:hAnsi="Times New Roman"/>
          <w:sz w:val="24"/>
        </w:rPr>
        <w:t>carteceo</w:t>
      </w:r>
      <w:proofErr w:type="spellEnd"/>
      <w:r w:rsidRPr="00593112">
        <w:rPr>
          <w:rFonts w:ascii="Times New Roman" w:hAnsi="Times New Roman"/>
          <w:sz w:val="24"/>
        </w:rPr>
        <w:t xml:space="preserve">, vanno apposti i seguenti </w:t>
      </w:r>
      <w:proofErr w:type="spellStart"/>
      <w:r w:rsidRPr="00593112">
        <w:rPr>
          <w:rFonts w:ascii="Times New Roman" w:hAnsi="Times New Roman"/>
          <w:sz w:val="24"/>
        </w:rPr>
        <w:t>loghi</w:t>
      </w:r>
      <w:proofErr w:type="spellEnd"/>
      <w:r w:rsidRPr="00593112">
        <w:rPr>
          <w:rFonts w:ascii="Times New Roman" w:hAnsi="Times New Roman"/>
          <w:sz w:val="24"/>
        </w:rPr>
        <w:t xml:space="preserve"> nel seguente ordine:</w:t>
      </w:r>
    </w:p>
    <w:p w:rsidR="000E1887" w:rsidRPr="00593112" w:rsidRDefault="000E1887" w:rsidP="000E1887">
      <w:pPr>
        <w:ind w:right="335"/>
        <w:jc w:val="both"/>
        <w:rPr>
          <w:rFonts w:ascii="Times New Roman" w:hAnsi="Times New Roman"/>
          <w:bCs w:val="0"/>
          <w:sz w:val="24"/>
        </w:rPr>
      </w:pPr>
      <w:r w:rsidRPr="00593112">
        <w:rPr>
          <w:rFonts w:ascii="Times New Roman" w:hAnsi="Times New Roman"/>
          <w:sz w:val="24"/>
        </w:rPr>
        <w:t>- logo identificativo del PSR UMBRIA 2014-2020</w:t>
      </w:r>
    </w:p>
    <w:p w:rsidR="000E1887" w:rsidRPr="00593112" w:rsidRDefault="000E1887" w:rsidP="000E1887">
      <w:pPr>
        <w:ind w:right="335"/>
        <w:jc w:val="both"/>
        <w:rPr>
          <w:rFonts w:ascii="Times New Roman" w:hAnsi="Times New Roman"/>
          <w:bCs w:val="0"/>
          <w:sz w:val="24"/>
        </w:rPr>
      </w:pPr>
      <w:r w:rsidRPr="00593112">
        <w:rPr>
          <w:rFonts w:ascii="Times New Roman" w:hAnsi="Times New Roman"/>
          <w:sz w:val="24"/>
        </w:rPr>
        <w:t>- emblema dell’Unione Europea conforme agli standard grafici richiesti e frase “Fondo Europeo agricolo per lo sviluppo rurale: l’Europa investe nelle zone rurali”</w:t>
      </w:r>
    </w:p>
    <w:p w:rsidR="000E1887" w:rsidRPr="00593112" w:rsidRDefault="000E1887" w:rsidP="000E1887">
      <w:pPr>
        <w:ind w:right="335"/>
        <w:jc w:val="both"/>
        <w:rPr>
          <w:rFonts w:ascii="Times New Roman" w:hAnsi="Times New Roman"/>
          <w:bCs w:val="0"/>
          <w:sz w:val="24"/>
        </w:rPr>
      </w:pPr>
      <w:r w:rsidRPr="00593112">
        <w:rPr>
          <w:rFonts w:ascii="Times New Roman" w:hAnsi="Times New Roman"/>
          <w:sz w:val="24"/>
        </w:rPr>
        <w:t>- logo della Repubblica italiana</w:t>
      </w:r>
    </w:p>
    <w:p w:rsidR="000E1887" w:rsidRPr="00593112" w:rsidRDefault="000E1887" w:rsidP="000E1887">
      <w:pPr>
        <w:ind w:right="335"/>
        <w:jc w:val="both"/>
        <w:rPr>
          <w:rFonts w:ascii="Times New Roman" w:hAnsi="Times New Roman"/>
          <w:bCs w:val="0"/>
          <w:sz w:val="24"/>
        </w:rPr>
      </w:pPr>
      <w:r w:rsidRPr="00593112">
        <w:rPr>
          <w:rFonts w:ascii="Times New Roman" w:hAnsi="Times New Roman"/>
          <w:sz w:val="24"/>
        </w:rPr>
        <w:t>- logo della Regione Umbria.</w:t>
      </w:r>
    </w:p>
    <w:p w:rsidR="000E1887" w:rsidRPr="00593112" w:rsidRDefault="000E1887" w:rsidP="000E1887">
      <w:pPr>
        <w:ind w:right="333"/>
        <w:jc w:val="both"/>
        <w:rPr>
          <w:rFonts w:ascii="Times New Roman" w:hAnsi="Times New Roman"/>
          <w:bCs w:val="0"/>
          <w:sz w:val="24"/>
        </w:rPr>
      </w:pPr>
    </w:p>
    <w:p w:rsidR="000E1887" w:rsidRPr="00593112" w:rsidRDefault="000E1887" w:rsidP="000E1887">
      <w:pPr>
        <w:ind w:right="333"/>
        <w:jc w:val="both"/>
        <w:rPr>
          <w:rFonts w:ascii="Times New Roman" w:hAnsi="Times New Roman"/>
          <w:bCs w:val="0"/>
          <w:sz w:val="24"/>
        </w:rPr>
      </w:pPr>
      <w:r w:rsidRPr="00593112">
        <w:rPr>
          <w:rFonts w:ascii="Times New Roman" w:hAnsi="Times New Roman"/>
          <w:sz w:val="24"/>
        </w:rPr>
        <w:t>Per la pubblicità sulle radio locali al termine dello spot verrà inserita la seguente dicitura: Progetto finanziato PSR UMBRIA 2014-2020 Misura 16, intervento 16.4.2.</w:t>
      </w:r>
    </w:p>
    <w:p w:rsidR="000E1887" w:rsidRDefault="000E1887" w:rsidP="00076118">
      <w:pPr>
        <w:ind w:right="333"/>
        <w:jc w:val="both"/>
        <w:rPr>
          <w:b/>
        </w:rPr>
      </w:pPr>
    </w:p>
    <w:p w:rsidR="000E1887" w:rsidRDefault="000E1887" w:rsidP="00076118">
      <w:pPr>
        <w:ind w:right="333"/>
        <w:jc w:val="both"/>
        <w:rPr>
          <w:b/>
        </w:rPr>
      </w:pPr>
    </w:p>
    <w:p w:rsidR="00076118" w:rsidRPr="001F5187" w:rsidRDefault="00D04F89" w:rsidP="00076118">
      <w:pPr>
        <w:ind w:right="333"/>
        <w:jc w:val="both"/>
        <w:rPr>
          <w:rFonts w:ascii="Times New Roman" w:hAnsi="Times New Roman"/>
          <w:sz w:val="24"/>
          <w:u w:val="single"/>
        </w:rPr>
      </w:pPr>
      <w:r>
        <w:rPr>
          <w:rFonts w:ascii="Times New Roman" w:hAnsi="Times New Roman"/>
          <w:b/>
          <w:sz w:val="24"/>
        </w:rPr>
        <w:t>4</w:t>
      </w:r>
      <w:r w:rsidR="00076118" w:rsidRPr="001F5187">
        <w:rPr>
          <w:rFonts w:ascii="Times New Roman" w:hAnsi="Times New Roman"/>
          <w:b/>
          <w:sz w:val="24"/>
        </w:rPr>
        <w:t>- DURATA DEL CONTRATTO</w:t>
      </w:r>
    </w:p>
    <w:p w:rsidR="00076118" w:rsidRPr="001F5187" w:rsidRDefault="001F5187" w:rsidP="00076118">
      <w:pPr>
        <w:jc w:val="both"/>
        <w:rPr>
          <w:rFonts w:ascii="Times New Roman" w:hAnsi="Times New Roman"/>
          <w:sz w:val="24"/>
        </w:rPr>
      </w:pPr>
      <w:r w:rsidRPr="001F5187">
        <w:rPr>
          <w:rFonts w:ascii="Times New Roman" w:hAnsi="Times New Roman"/>
          <w:sz w:val="24"/>
        </w:rPr>
        <w:t xml:space="preserve">Il contratto si intende  </w:t>
      </w:r>
      <w:r w:rsidR="00076118" w:rsidRPr="001F5187">
        <w:rPr>
          <w:rFonts w:ascii="Times New Roman" w:hAnsi="Times New Roman"/>
          <w:sz w:val="24"/>
        </w:rPr>
        <w:t xml:space="preserve"> d</w:t>
      </w:r>
      <w:r w:rsidRPr="001F5187">
        <w:rPr>
          <w:rFonts w:ascii="Times New Roman" w:hAnsi="Times New Roman"/>
          <w:sz w:val="24"/>
        </w:rPr>
        <w:t xml:space="preserve">ecorrere dalla data di aggiudicazione del servizio in oggetto ed </w:t>
      </w:r>
      <w:r w:rsidR="00076118" w:rsidRPr="001F5187">
        <w:rPr>
          <w:rFonts w:ascii="Times New Roman" w:hAnsi="Times New Roman"/>
          <w:sz w:val="24"/>
        </w:rPr>
        <w:t xml:space="preserve"> avrà</w:t>
      </w:r>
      <w:r w:rsidRPr="001F5187">
        <w:rPr>
          <w:rFonts w:ascii="Times New Roman" w:hAnsi="Times New Roman"/>
          <w:sz w:val="24"/>
        </w:rPr>
        <w:t xml:space="preserve"> la</w:t>
      </w:r>
      <w:r w:rsidR="00076118" w:rsidRPr="001F5187">
        <w:rPr>
          <w:rFonts w:ascii="Times New Roman" w:hAnsi="Times New Roman"/>
          <w:sz w:val="24"/>
        </w:rPr>
        <w:t xml:space="preserve"> durata fino </w:t>
      </w:r>
      <w:r w:rsidR="000E1887" w:rsidRPr="001F5187">
        <w:rPr>
          <w:rFonts w:ascii="Times New Roman" w:hAnsi="Times New Roman"/>
          <w:sz w:val="24"/>
        </w:rPr>
        <w:t>alla data di svolgimento de</w:t>
      </w:r>
      <w:r w:rsidRPr="001F5187">
        <w:rPr>
          <w:rFonts w:ascii="Times New Roman" w:hAnsi="Times New Roman"/>
          <w:sz w:val="24"/>
        </w:rPr>
        <w:t>l</w:t>
      </w:r>
      <w:r w:rsidR="000E1887" w:rsidRPr="001F5187">
        <w:rPr>
          <w:rFonts w:ascii="Times New Roman" w:hAnsi="Times New Roman"/>
          <w:sz w:val="24"/>
        </w:rPr>
        <w:t>l’evento</w:t>
      </w:r>
      <w:r w:rsidR="00076118" w:rsidRPr="001F5187">
        <w:rPr>
          <w:rFonts w:ascii="Times New Roman" w:hAnsi="Times New Roman"/>
          <w:sz w:val="24"/>
        </w:rPr>
        <w:t>.</w:t>
      </w:r>
    </w:p>
    <w:p w:rsidR="00076118" w:rsidRPr="001F5187" w:rsidRDefault="00076118" w:rsidP="00076118">
      <w:pPr>
        <w:jc w:val="both"/>
        <w:rPr>
          <w:rFonts w:ascii="Times New Roman" w:hAnsi="Times New Roman"/>
          <w:b/>
          <w:sz w:val="24"/>
        </w:rPr>
      </w:pPr>
    </w:p>
    <w:p w:rsidR="000E1887" w:rsidRPr="001F5187" w:rsidRDefault="000E1887" w:rsidP="00076118">
      <w:pPr>
        <w:jc w:val="both"/>
        <w:rPr>
          <w:rFonts w:ascii="Times New Roman" w:hAnsi="Times New Roman"/>
          <w:b/>
          <w:sz w:val="24"/>
        </w:rPr>
      </w:pPr>
    </w:p>
    <w:p w:rsidR="000E1887" w:rsidRPr="001F5187" w:rsidRDefault="000E1887" w:rsidP="00076118">
      <w:pPr>
        <w:jc w:val="both"/>
        <w:rPr>
          <w:rFonts w:ascii="Times New Roman" w:hAnsi="Times New Roman"/>
          <w:b/>
          <w:sz w:val="24"/>
        </w:rPr>
      </w:pPr>
    </w:p>
    <w:p w:rsidR="00076118" w:rsidRPr="001F5187" w:rsidRDefault="00D04F89" w:rsidP="00076118">
      <w:pPr>
        <w:jc w:val="both"/>
        <w:rPr>
          <w:rFonts w:ascii="Times New Roman" w:hAnsi="Times New Roman"/>
          <w:b/>
          <w:sz w:val="24"/>
        </w:rPr>
      </w:pPr>
      <w:r>
        <w:rPr>
          <w:rFonts w:ascii="Times New Roman" w:hAnsi="Times New Roman"/>
          <w:b/>
          <w:sz w:val="24"/>
        </w:rPr>
        <w:t>5</w:t>
      </w:r>
      <w:r w:rsidR="00076118" w:rsidRPr="001F5187">
        <w:rPr>
          <w:rFonts w:ascii="Times New Roman" w:hAnsi="Times New Roman"/>
          <w:b/>
          <w:sz w:val="24"/>
        </w:rPr>
        <w:t xml:space="preserve"> - IMPORTO</w:t>
      </w:r>
    </w:p>
    <w:p w:rsidR="00076118" w:rsidRPr="001F5187" w:rsidRDefault="00D97192" w:rsidP="00076118">
      <w:pPr>
        <w:jc w:val="both"/>
        <w:rPr>
          <w:rFonts w:ascii="Times New Roman" w:hAnsi="Times New Roman"/>
          <w:sz w:val="24"/>
        </w:rPr>
      </w:pPr>
      <w:r>
        <w:rPr>
          <w:rFonts w:ascii="Times New Roman" w:hAnsi="Times New Roman"/>
          <w:sz w:val="24"/>
        </w:rPr>
        <w:t>L’importo a base di gara</w:t>
      </w:r>
      <w:r w:rsidR="00076118" w:rsidRPr="001F5187">
        <w:rPr>
          <w:rFonts w:ascii="Times New Roman" w:hAnsi="Times New Roman"/>
          <w:sz w:val="24"/>
        </w:rPr>
        <w:t xml:space="preserve"> per il servizio di organizzazione, gestione, comunicazione e promozione dell’Evento Trevi Benessere ricompreso nel progetto “Trevi: un cuore di qualità” da svolgersi </w:t>
      </w:r>
      <w:r w:rsidR="000E1887" w:rsidRPr="001F5187">
        <w:rPr>
          <w:rFonts w:ascii="Times New Roman" w:hAnsi="Times New Roman"/>
          <w:sz w:val="24"/>
        </w:rPr>
        <w:t>in data 12 e 13 settembre 2020</w:t>
      </w:r>
      <w:r w:rsidR="00076118" w:rsidRPr="001F5187">
        <w:rPr>
          <w:rFonts w:ascii="Times New Roman" w:hAnsi="Times New Roman"/>
          <w:sz w:val="24"/>
        </w:rPr>
        <w:t xml:space="preserve">, è pari ad € </w:t>
      </w:r>
      <w:r w:rsidR="000E1887" w:rsidRPr="001F5187">
        <w:rPr>
          <w:rFonts w:ascii="Times New Roman" w:hAnsi="Times New Roman"/>
          <w:sz w:val="24"/>
        </w:rPr>
        <w:t xml:space="preserve">19.653,28 </w:t>
      </w:r>
      <w:r w:rsidR="00076118" w:rsidRPr="001F5187">
        <w:rPr>
          <w:rFonts w:ascii="Times New Roman" w:hAnsi="Times New Roman"/>
          <w:sz w:val="24"/>
        </w:rPr>
        <w:t xml:space="preserve"> oltre IVA 22%</w:t>
      </w:r>
      <w:r w:rsidR="000E1887" w:rsidRPr="001F5187">
        <w:rPr>
          <w:rFonts w:ascii="Times New Roman" w:hAnsi="Times New Roman"/>
          <w:sz w:val="24"/>
        </w:rPr>
        <w:t xml:space="preserve"> pari ad</w:t>
      </w:r>
      <w:r w:rsidR="00170978" w:rsidRPr="001F5187">
        <w:rPr>
          <w:rFonts w:ascii="Times New Roman" w:hAnsi="Times New Roman"/>
          <w:sz w:val="24"/>
        </w:rPr>
        <w:t xml:space="preserve"> € 4.323,72 </w:t>
      </w:r>
      <w:proofErr w:type="spellStart"/>
      <w:r w:rsidR="00170978" w:rsidRPr="001F5187">
        <w:rPr>
          <w:rFonts w:ascii="Times New Roman" w:hAnsi="Times New Roman"/>
          <w:sz w:val="24"/>
        </w:rPr>
        <w:t>èer</w:t>
      </w:r>
      <w:proofErr w:type="spellEnd"/>
      <w:r w:rsidR="00170978" w:rsidRPr="001F5187">
        <w:rPr>
          <w:rFonts w:ascii="Times New Roman" w:hAnsi="Times New Roman"/>
          <w:sz w:val="24"/>
        </w:rPr>
        <w:t xml:space="preserve"> </w:t>
      </w:r>
      <w:proofErr w:type="spellStart"/>
      <w:r w:rsidR="00170978" w:rsidRPr="001F5187">
        <w:rPr>
          <w:rFonts w:ascii="Times New Roman" w:hAnsi="Times New Roman"/>
          <w:sz w:val="24"/>
        </w:rPr>
        <w:t>pre</w:t>
      </w:r>
      <w:proofErr w:type="spellEnd"/>
      <w:r w:rsidR="00170978" w:rsidRPr="001F5187">
        <w:rPr>
          <w:rFonts w:ascii="Times New Roman" w:hAnsi="Times New Roman"/>
          <w:sz w:val="24"/>
        </w:rPr>
        <w:t xml:space="preserve"> un totale complessivo di  </w:t>
      </w:r>
      <w:r w:rsidR="00076118" w:rsidRPr="001F5187">
        <w:rPr>
          <w:rFonts w:ascii="Times New Roman" w:hAnsi="Times New Roman"/>
          <w:sz w:val="24"/>
        </w:rPr>
        <w:t xml:space="preserve"> € </w:t>
      </w:r>
      <w:r w:rsidR="00170978" w:rsidRPr="001F5187">
        <w:rPr>
          <w:rFonts w:ascii="Times New Roman" w:hAnsi="Times New Roman"/>
          <w:sz w:val="24"/>
        </w:rPr>
        <w:t>23.977,00 (I.V.A. inclusa):</w:t>
      </w:r>
    </w:p>
    <w:p w:rsidR="00076118" w:rsidRPr="001F5187" w:rsidRDefault="00076118" w:rsidP="00076118">
      <w:pPr>
        <w:jc w:val="both"/>
        <w:rPr>
          <w:rFonts w:ascii="Times New Roman" w:hAnsi="Times New Roman"/>
          <w:sz w:val="24"/>
        </w:rPr>
      </w:pPr>
      <w:r w:rsidRPr="001F5187">
        <w:rPr>
          <w:rFonts w:ascii="Times New Roman" w:hAnsi="Times New Roman"/>
          <w:sz w:val="24"/>
        </w:rPr>
        <w:t>Non saranno valutate offerte economiche superiori a tale importo.</w:t>
      </w:r>
    </w:p>
    <w:p w:rsidR="00076118" w:rsidRPr="001F5187" w:rsidRDefault="00076118" w:rsidP="00076118">
      <w:pPr>
        <w:jc w:val="both"/>
        <w:rPr>
          <w:rFonts w:ascii="Times New Roman" w:hAnsi="Times New Roman"/>
          <w:b/>
          <w:sz w:val="24"/>
        </w:rPr>
      </w:pPr>
    </w:p>
    <w:p w:rsidR="00076118" w:rsidRPr="001F5187" w:rsidRDefault="00D04F89" w:rsidP="00076118">
      <w:pPr>
        <w:jc w:val="both"/>
        <w:rPr>
          <w:rFonts w:ascii="Times New Roman" w:hAnsi="Times New Roman"/>
          <w:b/>
          <w:sz w:val="24"/>
        </w:rPr>
      </w:pPr>
      <w:r>
        <w:rPr>
          <w:rFonts w:ascii="Times New Roman" w:hAnsi="Times New Roman"/>
          <w:b/>
          <w:sz w:val="24"/>
        </w:rPr>
        <w:t>6</w:t>
      </w:r>
      <w:r w:rsidR="00076118" w:rsidRPr="001F5187">
        <w:rPr>
          <w:rFonts w:ascii="Times New Roman" w:hAnsi="Times New Roman"/>
          <w:b/>
          <w:sz w:val="24"/>
        </w:rPr>
        <w:t xml:space="preserve">- CRITERI E MODALITA’ </w:t>
      </w:r>
      <w:proofErr w:type="spellStart"/>
      <w:r w:rsidR="00076118" w:rsidRPr="001F5187">
        <w:rPr>
          <w:rFonts w:ascii="Times New Roman" w:hAnsi="Times New Roman"/>
          <w:b/>
          <w:sz w:val="24"/>
        </w:rPr>
        <w:t>DI</w:t>
      </w:r>
      <w:proofErr w:type="spellEnd"/>
      <w:r w:rsidR="00076118" w:rsidRPr="001F5187">
        <w:rPr>
          <w:rFonts w:ascii="Times New Roman" w:hAnsi="Times New Roman"/>
          <w:b/>
          <w:sz w:val="24"/>
        </w:rPr>
        <w:t xml:space="preserve"> AGGIUDICAZIONE</w:t>
      </w:r>
    </w:p>
    <w:p w:rsidR="00076118" w:rsidRPr="001F5187" w:rsidRDefault="00076118" w:rsidP="00076118">
      <w:pPr>
        <w:jc w:val="both"/>
        <w:rPr>
          <w:rFonts w:ascii="Times New Roman" w:hAnsi="Times New Roman"/>
          <w:sz w:val="24"/>
        </w:rPr>
      </w:pPr>
      <w:r w:rsidRPr="001F5187">
        <w:rPr>
          <w:rFonts w:ascii="Times New Roman" w:hAnsi="Times New Roman"/>
          <w:sz w:val="24"/>
        </w:rPr>
        <w:t xml:space="preserve">L’aggiudicazione del servizio in oggetto, mediante procedura ex. Art. 36, comma 2 lettera b) del </w:t>
      </w:r>
      <w:proofErr w:type="spellStart"/>
      <w:r w:rsidRPr="001F5187">
        <w:rPr>
          <w:rFonts w:ascii="Times New Roman" w:hAnsi="Times New Roman"/>
          <w:sz w:val="24"/>
        </w:rPr>
        <w:t>D.Lgs.</w:t>
      </w:r>
      <w:proofErr w:type="spellEnd"/>
      <w:r w:rsidRPr="001F5187">
        <w:rPr>
          <w:rFonts w:ascii="Times New Roman" w:hAnsi="Times New Roman"/>
          <w:sz w:val="24"/>
        </w:rPr>
        <w:t xml:space="preserve"> 50/2016 e </w:t>
      </w:r>
      <w:proofErr w:type="spellStart"/>
      <w:r w:rsidRPr="001F5187">
        <w:rPr>
          <w:rFonts w:ascii="Times New Roman" w:hAnsi="Times New Roman"/>
          <w:sz w:val="24"/>
        </w:rPr>
        <w:t>s.m.i.</w:t>
      </w:r>
      <w:proofErr w:type="spellEnd"/>
      <w:r w:rsidRPr="001F5187">
        <w:rPr>
          <w:rFonts w:ascii="Times New Roman" w:hAnsi="Times New Roman"/>
          <w:sz w:val="24"/>
        </w:rPr>
        <w:t xml:space="preserve">, sarà effettuata secondo il criterio del prezzo più basso ai sensi dell’articolo </w:t>
      </w:r>
      <w:r w:rsidR="00D97192">
        <w:rPr>
          <w:rFonts w:ascii="Times New Roman" w:hAnsi="Times New Roman"/>
          <w:sz w:val="24"/>
        </w:rPr>
        <w:t>95, comma 4, dello stesso</w:t>
      </w:r>
      <w:r w:rsidRPr="001F5187">
        <w:rPr>
          <w:rFonts w:ascii="Times New Roman" w:hAnsi="Times New Roman"/>
          <w:sz w:val="24"/>
        </w:rPr>
        <w:t xml:space="preserve">: </w:t>
      </w:r>
    </w:p>
    <w:p w:rsidR="00076118" w:rsidRPr="001F5187" w:rsidRDefault="00076118" w:rsidP="00076118">
      <w:pPr>
        <w:jc w:val="both"/>
        <w:rPr>
          <w:rFonts w:ascii="Times New Roman" w:hAnsi="Times New Roman"/>
          <w:bCs w:val="0"/>
          <w:sz w:val="24"/>
        </w:rPr>
      </w:pPr>
      <w:r w:rsidRPr="001F5187">
        <w:rPr>
          <w:rFonts w:ascii="Times New Roman" w:hAnsi="Times New Roman"/>
          <w:sz w:val="24"/>
        </w:rPr>
        <w:t>Non verranno ammesse offerte formulate in maniera parziale, ne offerte alla pari o in aumento rispetto all’importo complessivo a base d’asta.</w:t>
      </w:r>
    </w:p>
    <w:p w:rsidR="00076118" w:rsidRPr="001F5187" w:rsidRDefault="00076118" w:rsidP="00076118">
      <w:pPr>
        <w:jc w:val="both"/>
        <w:rPr>
          <w:rStyle w:val="fontstyle01"/>
          <w:rFonts w:ascii="Times New Roman" w:hAnsi="Times New Roman"/>
        </w:rPr>
      </w:pPr>
      <w:r w:rsidRPr="001F5187">
        <w:rPr>
          <w:rStyle w:val="fontstyle01"/>
          <w:rFonts w:ascii="Times New Roman" w:hAnsi="Times New Roman"/>
        </w:rPr>
        <w:t>L'Amministrazione, a suo insindacabile giudizio, potrà anche, qualora lo reputi conveniente per il</w:t>
      </w:r>
      <w:r w:rsidRPr="001F5187">
        <w:rPr>
          <w:rFonts w:ascii="Times New Roman" w:hAnsi="Times New Roman"/>
          <w:sz w:val="24"/>
        </w:rPr>
        <w:br/>
      </w:r>
      <w:r w:rsidRPr="001F5187">
        <w:rPr>
          <w:rStyle w:val="fontstyle01"/>
          <w:rFonts w:ascii="Times New Roman" w:hAnsi="Times New Roman"/>
        </w:rPr>
        <w:t>proprio interesse, non procedere all’aggiudicazione.</w:t>
      </w:r>
    </w:p>
    <w:p w:rsidR="00076118" w:rsidRPr="008416FF" w:rsidRDefault="00076118" w:rsidP="00076118">
      <w:pPr>
        <w:jc w:val="both"/>
        <w:rPr>
          <w:rStyle w:val="fontstyle01"/>
          <w:rFonts w:asciiTheme="minorHAnsi" w:hAnsiTheme="minorHAnsi"/>
          <w:szCs w:val="22"/>
        </w:rPr>
      </w:pPr>
    </w:p>
    <w:p w:rsidR="00076118" w:rsidRDefault="00076118" w:rsidP="00076118">
      <w:pPr>
        <w:jc w:val="both"/>
        <w:rPr>
          <w:b/>
          <w:bCs w:val="0"/>
        </w:rPr>
      </w:pPr>
    </w:p>
    <w:p w:rsidR="00076118" w:rsidRPr="001F5187" w:rsidRDefault="00D04F89" w:rsidP="00076118">
      <w:pPr>
        <w:jc w:val="both"/>
        <w:rPr>
          <w:rFonts w:ascii="Times New Roman" w:hAnsi="Times New Roman"/>
          <w:b/>
          <w:bCs w:val="0"/>
          <w:sz w:val="24"/>
        </w:rPr>
      </w:pPr>
      <w:r>
        <w:rPr>
          <w:rFonts w:ascii="Times New Roman" w:hAnsi="Times New Roman"/>
          <w:b/>
          <w:sz w:val="24"/>
        </w:rPr>
        <w:t>7</w:t>
      </w:r>
      <w:r w:rsidR="00076118" w:rsidRPr="001F5187">
        <w:rPr>
          <w:rFonts w:ascii="Times New Roman" w:hAnsi="Times New Roman"/>
          <w:b/>
          <w:sz w:val="24"/>
        </w:rPr>
        <w:t xml:space="preserve"> – RESPONSABILITA’ E OBBLIGHI DELL’AGGIUDICATARIO</w:t>
      </w:r>
    </w:p>
    <w:p w:rsidR="00076118" w:rsidRPr="001F5187" w:rsidRDefault="00076118" w:rsidP="00076118">
      <w:pPr>
        <w:jc w:val="both"/>
        <w:rPr>
          <w:rFonts w:ascii="Times New Roman" w:hAnsi="Times New Roman"/>
          <w:sz w:val="24"/>
        </w:rPr>
      </w:pPr>
      <w:r w:rsidRPr="001F5187">
        <w:rPr>
          <w:rFonts w:ascii="Times New Roman" w:hAnsi="Times New Roman"/>
          <w:sz w:val="24"/>
        </w:rPr>
        <w:t>L’operatore economico aggiudicatario si impegna ad assicurare la regolare, corretta e puntuale esecuzione della fornitura di servizi di cui al presente capitolato nel rispetto delle modalità e dei tempi definiti e concordati con l’Amministrazione comunale.</w:t>
      </w:r>
    </w:p>
    <w:p w:rsidR="00076118" w:rsidRPr="001F5187" w:rsidRDefault="00076118" w:rsidP="00076118">
      <w:pPr>
        <w:jc w:val="both"/>
        <w:rPr>
          <w:rFonts w:ascii="Times New Roman" w:hAnsi="Times New Roman"/>
          <w:sz w:val="24"/>
        </w:rPr>
      </w:pPr>
      <w:r w:rsidRPr="001F5187">
        <w:rPr>
          <w:rFonts w:ascii="Times New Roman" w:hAnsi="Times New Roman"/>
          <w:sz w:val="24"/>
        </w:rPr>
        <w:t>L’operatore economico aggiudicatario si impegna a rispettare tutti gli obblighi derivanti da leggi, regolamenti, contratti collettivi ed integrativi aziendali in materia di rapporto di lavoro, in relazione a tutte le persone che esplicano attività lavorativa a favore della stessa, tanto in regime di dipendenza diretta, in forma saltuaria, di consulenza o di altra natura.</w:t>
      </w:r>
    </w:p>
    <w:p w:rsidR="00076118" w:rsidRPr="001F5187" w:rsidRDefault="00076118" w:rsidP="00076118">
      <w:pPr>
        <w:jc w:val="both"/>
        <w:rPr>
          <w:rFonts w:ascii="Times New Roman" w:hAnsi="Times New Roman"/>
          <w:sz w:val="24"/>
        </w:rPr>
      </w:pPr>
      <w:r w:rsidRPr="001F5187">
        <w:rPr>
          <w:rFonts w:ascii="Times New Roman" w:hAnsi="Times New Roman"/>
          <w:sz w:val="24"/>
        </w:rPr>
        <w:t>In caso di grave inosservanza delle prescrizioni contrattuali l’Amministrazione si riserva la facoltà di considerare risolto il contratto.</w:t>
      </w:r>
    </w:p>
    <w:p w:rsidR="00076118" w:rsidRPr="001F5187" w:rsidRDefault="00076118" w:rsidP="00076118">
      <w:pPr>
        <w:jc w:val="both"/>
        <w:rPr>
          <w:rFonts w:ascii="Times New Roman" w:hAnsi="Times New Roman"/>
          <w:sz w:val="24"/>
        </w:rPr>
      </w:pPr>
      <w:r w:rsidRPr="001F5187">
        <w:rPr>
          <w:rFonts w:ascii="Times New Roman" w:hAnsi="Times New Roman"/>
          <w:sz w:val="24"/>
        </w:rPr>
        <w:t>Qualora per cause impreviste l’evento venga ridotto nelle attività o annullato nella sua totalità, verrà riconosciuto all’aggiudicatario il compenso relativo al servizio effettivamente e realmente reso.</w:t>
      </w:r>
    </w:p>
    <w:p w:rsidR="00076118" w:rsidRPr="001F5187" w:rsidRDefault="00076118" w:rsidP="00076118">
      <w:pPr>
        <w:jc w:val="both"/>
        <w:rPr>
          <w:rFonts w:ascii="Times New Roman" w:hAnsi="Times New Roman"/>
          <w:b/>
          <w:bCs w:val="0"/>
          <w:sz w:val="24"/>
        </w:rPr>
      </w:pPr>
    </w:p>
    <w:p w:rsidR="00076118" w:rsidRPr="001F5187" w:rsidRDefault="00D04F89" w:rsidP="00076118">
      <w:pPr>
        <w:jc w:val="both"/>
        <w:rPr>
          <w:rFonts w:ascii="Times New Roman" w:hAnsi="Times New Roman"/>
          <w:b/>
          <w:bCs w:val="0"/>
          <w:sz w:val="24"/>
        </w:rPr>
      </w:pPr>
      <w:r>
        <w:rPr>
          <w:rFonts w:ascii="Times New Roman" w:hAnsi="Times New Roman"/>
          <w:b/>
          <w:sz w:val="24"/>
        </w:rPr>
        <w:t>8</w:t>
      </w:r>
      <w:r w:rsidR="00076118" w:rsidRPr="001F5187">
        <w:rPr>
          <w:rFonts w:ascii="Times New Roman" w:hAnsi="Times New Roman"/>
          <w:b/>
          <w:sz w:val="24"/>
        </w:rPr>
        <w:t xml:space="preserve"> - REGOLARITA' DEL SERVIZIO - CONTROLLI – PENALI </w:t>
      </w:r>
    </w:p>
    <w:p w:rsidR="00076118" w:rsidRPr="001F5187" w:rsidRDefault="00076118" w:rsidP="00D97192">
      <w:pPr>
        <w:rPr>
          <w:rFonts w:ascii="Times New Roman" w:hAnsi="Times New Roman"/>
          <w:sz w:val="24"/>
        </w:rPr>
      </w:pPr>
      <w:r w:rsidRPr="001F5187">
        <w:rPr>
          <w:rFonts w:ascii="Times New Roman" w:hAnsi="Times New Roman"/>
          <w:sz w:val="24"/>
        </w:rPr>
        <w:t>L'Affidatario riconosce all'Amministrazione Comunale il diritto di proc</w:t>
      </w:r>
      <w:r w:rsidR="00D97192">
        <w:rPr>
          <w:rFonts w:ascii="Times New Roman" w:hAnsi="Times New Roman"/>
          <w:sz w:val="24"/>
        </w:rPr>
        <w:t xml:space="preserve">edere, anche senza </w:t>
      </w:r>
      <w:r w:rsidRPr="001F5187">
        <w:rPr>
          <w:rFonts w:ascii="Times New Roman" w:hAnsi="Times New Roman"/>
          <w:sz w:val="24"/>
        </w:rPr>
        <w:t>preavviso e con le modalità che riterrà più opportune, o anche in contradditorio, a verifiche e controlli volti ad accertare la regolare esecuzione del servizio e l'esatto adem</w:t>
      </w:r>
      <w:r w:rsidR="00D97192">
        <w:rPr>
          <w:rFonts w:ascii="Times New Roman" w:hAnsi="Times New Roman"/>
          <w:sz w:val="24"/>
        </w:rPr>
        <w:t>pimento di tutte le obbligazioni assunte</w:t>
      </w:r>
      <w:r w:rsidRPr="001F5187">
        <w:rPr>
          <w:rFonts w:ascii="Times New Roman" w:hAnsi="Times New Roman"/>
          <w:sz w:val="24"/>
        </w:rPr>
        <w:t>.</w:t>
      </w:r>
      <w:r w:rsidRPr="001F5187">
        <w:rPr>
          <w:rFonts w:ascii="Times New Roman" w:hAnsi="Times New Roman"/>
          <w:sz w:val="24"/>
        </w:rPr>
        <w:br/>
        <w:t xml:space="preserve">Gli eventuali inadempimenti contrattuali che daranno luogo all’applicazione delle penali dovranno essere contestati </w:t>
      </w:r>
      <w:r w:rsidR="00D97192">
        <w:rPr>
          <w:rFonts w:ascii="Times New Roman" w:hAnsi="Times New Roman"/>
          <w:sz w:val="24"/>
        </w:rPr>
        <w:t>al Fornitore dal Responsabile dell’Area Amministrativa, turistico e culturale</w:t>
      </w:r>
      <w:r w:rsidRPr="001F5187">
        <w:rPr>
          <w:rFonts w:ascii="Times New Roman" w:hAnsi="Times New Roman"/>
          <w:sz w:val="24"/>
        </w:rPr>
        <w:t>.</w:t>
      </w:r>
      <w:r w:rsidRPr="001F5187">
        <w:rPr>
          <w:rFonts w:ascii="Times New Roman" w:hAnsi="Times New Roman"/>
          <w:sz w:val="24"/>
        </w:rPr>
        <w:br/>
        <w:t>L'Amministra</w:t>
      </w:r>
      <w:r w:rsidR="00D97192">
        <w:rPr>
          <w:rFonts w:ascii="Times New Roman" w:hAnsi="Times New Roman"/>
          <w:sz w:val="24"/>
        </w:rPr>
        <w:t xml:space="preserve">zione, verificata l'eventuale  </w:t>
      </w:r>
      <w:r w:rsidRPr="001F5187">
        <w:rPr>
          <w:rFonts w:ascii="Times New Roman" w:hAnsi="Times New Roman"/>
          <w:sz w:val="24"/>
        </w:rPr>
        <w:t>irregolarità del servizio potrà applicare, con l’unica preliminare formalità della contestazione scritta dell’addebito, assegnando un termine di 15 giorni per le  controdeduzioni, in mancanza di risposta nel suddetto termine o qualora le stesse siano ritenute insoddisf</w:t>
      </w:r>
      <w:r w:rsidR="00D97192">
        <w:rPr>
          <w:rFonts w:ascii="Times New Roman" w:hAnsi="Times New Roman"/>
          <w:sz w:val="24"/>
        </w:rPr>
        <w:t xml:space="preserve">acenti, penalità pari all’1 per mille </w:t>
      </w:r>
      <w:r w:rsidRPr="001F5187">
        <w:rPr>
          <w:rFonts w:ascii="Times New Roman" w:hAnsi="Times New Roman"/>
          <w:sz w:val="24"/>
        </w:rPr>
        <w:t xml:space="preserve"> dell'importo contrattuale.</w:t>
      </w:r>
      <w:r w:rsidRPr="001F5187">
        <w:rPr>
          <w:rFonts w:ascii="Times New Roman" w:hAnsi="Times New Roman"/>
          <w:sz w:val="24"/>
        </w:rPr>
        <w:br/>
        <w:t>Qualora le inadempienze causa di penali si ripetessero più di cinque volte, l’Amministrazione si riserva la facoltà di risolvere il contratto. L’applicazione delle penali non impedisce comunque la risoluzione contrattuale.</w:t>
      </w:r>
    </w:p>
    <w:p w:rsidR="001F5187" w:rsidRDefault="001F5187" w:rsidP="00D97192">
      <w:pPr>
        <w:jc w:val="both"/>
        <w:rPr>
          <w:b/>
        </w:rPr>
      </w:pPr>
    </w:p>
    <w:p w:rsidR="00076118" w:rsidRPr="001F5187" w:rsidRDefault="00076118" w:rsidP="00076118">
      <w:pPr>
        <w:jc w:val="both"/>
        <w:rPr>
          <w:rFonts w:ascii="Times New Roman" w:hAnsi="Times New Roman"/>
          <w:b/>
          <w:sz w:val="24"/>
        </w:rPr>
      </w:pPr>
    </w:p>
    <w:p w:rsidR="00076118" w:rsidRPr="001F5187" w:rsidRDefault="00D04F89" w:rsidP="00076118">
      <w:pPr>
        <w:jc w:val="both"/>
        <w:rPr>
          <w:rFonts w:ascii="Times New Roman" w:hAnsi="Times New Roman"/>
          <w:b/>
          <w:sz w:val="24"/>
        </w:rPr>
      </w:pPr>
      <w:r>
        <w:rPr>
          <w:rFonts w:ascii="Times New Roman" w:hAnsi="Times New Roman"/>
          <w:b/>
          <w:sz w:val="24"/>
        </w:rPr>
        <w:t>9</w:t>
      </w:r>
      <w:r w:rsidR="00076118" w:rsidRPr="001F5187">
        <w:rPr>
          <w:rFonts w:ascii="Times New Roman" w:hAnsi="Times New Roman"/>
          <w:b/>
          <w:sz w:val="24"/>
        </w:rPr>
        <w:t xml:space="preserve"> - RISOLUZIONE DEL CONTRATTO </w:t>
      </w:r>
    </w:p>
    <w:p w:rsidR="00076118" w:rsidRPr="001F5187" w:rsidRDefault="00076118" w:rsidP="00076118">
      <w:pPr>
        <w:jc w:val="both"/>
        <w:rPr>
          <w:rFonts w:ascii="Times New Roman" w:hAnsi="Times New Roman"/>
          <w:sz w:val="24"/>
        </w:rPr>
      </w:pPr>
      <w:r w:rsidRPr="001F5187">
        <w:rPr>
          <w:rFonts w:ascii="Times New Roman" w:hAnsi="Times New Roman"/>
          <w:sz w:val="24"/>
        </w:rPr>
        <w:t>In caso di grave inosservanza delle prescrizioni contrattuali l’Amministrazione si riserva la facoltà di considerare risolto il contratto. L'Amministrazione Comunale avrà la facoltà di risolvere il contratto con tutte le conseguenze che tale risoluzione comporta, sia di legge, sia previste dalle disposizioni del presente capitolato, anche nelle seguenti ipotesi:</w:t>
      </w:r>
    </w:p>
    <w:p w:rsidR="00076118" w:rsidRPr="001F5187" w:rsidRDefault="00076118" w:rsidP="00076118">
      <w:pPr>
        <w:rPr>
          <w:rFonts w:ascii="Times New Roman" w:hAnsi="Times New Roman"/>
          <w:b/>
          <w:sz w:val="24"/>
        </w:rPr>
      </w:pPr>
      <w:r w:rsidRPr="001F5187">
        <w:rPr>
          <w:rFonts w:ascii="Times New Roman" w:hAnsi="Times New Roman"/>
          <w:sz w:val="24"/>
        </w:rPr>
        <w:br/>
        <w:t>- in caso di inadempienze dell’appaltatore tali da rendere insoddisfacente o pregiudizievole per l’Amministrazione Comunale il servizio in funzione dei particolari scopi cui è destinato;</w:t>
      </w:r>
      <w:r w:rsidRPr="001F5187">
        <w:rPr>
          <w:rFonts w:ascii="Times New Roman" w:hAnsi="Times New Roman"/>
          <w:sz w:val="24"/>
        </w:rPr>
        <w:br/>
        <w:t>- in caso di apertura di una procedura di fallimento a carico dell'appaltatore;</w:t>
      </w:r>
      <w:r w:rsidRPr="001F5187">
        <w:rPr>
          <w:rFonts w:ascii="Times New Roman" w:hAnsi="Times New Roman"/>
          <w:sz w:val="24"/>
        </w:rPr>
        <w:br/>
        <w:t>- in caso di cessione dell'attività ad altri;</w:t>
      </w:r>
      <w:r w:rsidRPr="001F5187">
        <w:rPr>
          <w:rFonts w:ascii="Times New Roman" w:hAnsi="Times New Roman"/>
          <w:sz w:val="24"/>
        </w:rPr>
        <w:br/>
        <w:t>- per interruzione non motivata del servizio;</w:t>
      </w:r>
      <w:r w:rsidRPr="001F5187">
        <w:rPr>
          <w:rFonts w:ascii="Times New Roman" w:hAnsi="Times New Roman"/>
          <w:sz w:val="24"/>
        </w:rPr>
        <w:br/>
        <w:t>- per inosservanza delle norme di legge relative al personale dipendente, mancata applicazione dei contratti collettivi, ritardi reiterati dei pagamenti delle spettanze al personale dipendente.</w:t>
      </w:r>
    </w:p>
    <w:p w:rsidR="00076118" w:rsidRPr="001F5187" w:rsidRDefault="00076118" w:rsidP="00076118">
      <w:pPr>
        <w:jc w:val="both"/>
        <w:rPr>
          <w:rFonts w:ascii="Times New Roman" w:hAnsi="Times New Roman"/>
          <w:b/>
          <w:bCs w:val="0"/>
          <w:sz w:val="24"/>
        </w:rPr>
      </w:pPr>
    </w:p>
    <w:p w:rsidR="00076118" w:rsidRPr="001F5187" w:rsidRDefault="00D04F89" w:rsidP="00076118">
      <w:pPr>
        <w:jc w:val="both"/>
        <w:rPr>
          <w:rFonts w:ascii="Times New Roman" w:hAnsi="Times New Roman"/>
          <w:b/>
          <w:bCs w:val="0"/>
          <w:sz w:val="24"/>
        </w:rPr>
      </w:pPr>
      <w:r>
        <w:rPr>
          <w:rFonts w:ascii="Times New Roman" w:hAnsi="Times New Roman"/>
          <w:b/>
          <w:sz w:val="24"/>
        </w:rPr>
        <w:t>10</w:t>
      </w:r>
      <w:r w:rsidR="00076118" w:rsidRPr="001F5187">
        <w:rPr>
          <w:rFonts w:ascii="Times New Roman" w:hAnsi="Times New Roman"/>
          <w:b/>
          <w:sz w:val="24"/>
        </w:rPr>
        <w:t xml:space="preserve"> - INDICAZIONE CIG E TRACCIABILITA’ FLUSSI FINANZIARI</w:t>
      </w:r>
    </w:p>
    <w:p w:rsidR="00076118" w:rsidRPr="001F5187" w:rsidRDefault="00076118" w:rsidP="00076118">
      <w:pPr>
        <w:jc w:val="both"/>
        <w:rPr>
          <w:rFonts w:ascii="Times New Roman" w:hAnsi="Times New Roman"/>
          <w:b/>
          <w:bCs w:val="0"/>
          <w:sz w:val="24"/>
        </w:rPr>
      </w:pPr>
      <w:r w:rsidRPr="001F5187">
        <w:rPr>
          <w:rFonts w:ascii="Times New Roman" w:hAnsi="Times New Roman"/>
          <w:sz w:val="24"/>
        </w:rPr>
        <w:t>Per consentire gli adempimenti previsti dalla L. 136/2010 così come modificata e integrata dal</w:t>
      </w:r>
      <w:r w:rsidRPr="001F5187">
        <w:rPr>
          <w:rFonts w:ascii="Times New Roman" w:hAnsi="Times New Roman"/>
          <w:sz w:val="24"/>
        </w:rPr>
        <w:br/>
        <w:t xml:space="preserve">Decreto Legge 12 novembre 2010 n. 187 si comunica che il </w:t>
      </w:r>
      <w:r w:rsidRPr="001F5187">
        <w:rPr>
          <w:rFonts w:ascii="Times New Roman" w:hAnsi="Times New Roman"/>
          <w:b/>
          <w:sz w:val="24"/>
        </w:rPr>
        <w:t xml:space="preserve">CIG </w:t>
      </w:r>
      <w:r w:rsidR="001F5187" w:rsidRPr="001F5187">
        <w:rPr>
          <w:rFonts w:ascii="Times New Roman" w:hAnsi="Times New Roman"/>
          <w:sz w:val="24"/>
        </w:rPr>
        <w:t xml:space="preserve">è il seguente: </w:t>
      </w:r>
      <w:r w:rsidR="001F5187" w:rsidRPr="001F5187">
        <w:rPr>
          <w:rFonts w:ascii="Times New Roman" w:hAnsi="Times New Roman"/>
          <w:b/>
          <w:sz w:val="24"/>
        </w:rPr>
        <w:t>Z6D2</w:t>
      </w:r>
      <w:r w:rsidR="001F5187" w:rsidRPr="001F5187">
        <w:rPr>
          <w:rFonts w:ascii="Times New Roman" w:hAnsi="Times New Roman"/>
          <w:sz w:val="24"/>
        </w:rPr>
        <w:t>DE99CB</w:t>
      </w:r>
      <w:r w:rsidRPr="001F5187">
        <w:rPr>
          <w:rFonts w:ascii="Times New Roman" w:hAnsi="Times New Roman"/>
          <w:b/>
          <w:sz w:val="24"/>
        </w:rPr>
        <w:t xml:space="preserve"> </w:t>
      </w:r>
      <w:r w:rsidRPr="001F5187">
        <w:rPr>
          <w:rFonts w:ascii="Times New Roman" w:hAnsi="Times New Roman"/>
          <w:sz w:val="24"/>
        </w:rPr>
        <w:t>la ditta aggiudicataria assume gli obblighi di tracciabilità di cui</w:t>
      </w:r>
      <w:r w:rsidRPr="001F5187">
        <w:rPr>
          <w:rFonts w:ascii="Times New Roman" w:hAnsi="Times New Roman"/>
          <w:sz w:val="24"/>
        </w:rPr>
        <w:br/>
        <w:t>alla predetta normativa, pena la nullità assoluta del contratto, utilizzando uno o più conti correnti  bancari o postali, dedicati, anche in via non esclusiva, all’affidamento in oggetto.</w:t>
      </w:r>
    </w:p>
    <w:p w:rsidR="00076118" w:rsidRPr="001F5187" w:rsidRDefault="00076118" w:rsidP="00076118">
      <w:pPr>
        <w:jc w:val="both"/>
        <w:rPr>
          <w:rFonts w:ascii="Times New Roman" w:hAnsi="Times New Roman"/>
          <w:sz w:val="24"/>
        </w:rPr>
      </w:pPr>
      <w:r w:rsidRPr="001F5187">
        <w:rPr>
          <w:rFonts w:ascii="Times New Roman" w:hAnsi="Times New Roman"/>
          <w:sz w:val="24"/>
        </w:rPr>
        <w:t>Il pagamento avverrà secondo le disposizioni vigenti legislative, nel pieno rispetto della normativa sulla tracciabilità dei flussi finanziari, tramite e</w:t>
      </w:r>
      <w:r w:rsidR="001F5187">
        <w:rPr>
          <w:rFonts w:ascii="Times New Roman" w:hAnsi="Times New Roman"/>
          <w:sz w:val="24"/>
        </w:rPr>
        <w:t>missione di fattura elettronica</w:t>
      </w:r>
      <w:r w:rsidRPr="001F5187">
        <w:rPr>
          <w:rFonts w:ascii="Times New Roman" w:hAnsi="Times New Roman"/>
          <w:sz w:val="24"/>
        </w:rPr>
        <w:t>.</w:t>
      </w:r>
    </w:p>
    <w:p w:rsidR="00076118" w:rsidRPr="001F5187" w:rsidRDefault="00076118" w:rsidP="00076118">
      <w:pPr>
        <w:jc w:val="both"/>
        <w:rPr>
          <w:rFonts w:ascii="Times New Roman" w:hAnsi="Times New Roman"/>
          <w:b/>
          <w:bCs w:val="0"/>
          <w:sz w:val="24"/>
        </w:rPr>
      </w:pPr>
    </w:p>
    <w:p w:rsidR="00076118" w:rsidRPr="001F5187" w:rsidRDefault="00D04F89" w:rsidP="00076118">
      <w:pPr>
        <w:rPr>
          <w:rFonts w:ascii="Times New Roman" w:hAnsi="Times New Roman"/>
          <w:b/>
          <w:bCs w:val="0"/>
          <w:sz w:val="24"/>
        </w:rPr>
      </w:pPr>
      <w:r>
        <w:rPr>
          <w:rFonts w:ascii="Times New Roman" w:hAnsi="Times New Roman"/>
          <w:b/>
          <w:sz w:val="24"/>
        </w:rPr>
        <w:t>11</w:t>
      </w:r>
      <w:r w:rsidR="00076118" w:rsidRPr="001F5187">
        <w:rPr>
          <w:rFonts w:ascii="Times New Roman" w:hAnsi="Times New Roman"/>
          <w:b/>
          <w:sz w:val="24"/>
        </w:rPr>
        <w:t xml:space="preserve"> - DURC </w:t>
      </w:r>
    </w:p>
    <w:p w:rsidR="00076118" w:rsidRPr="001F5187" w:rsidRDefault="00076118" w:rsidP="00076118">
      <w:pPr>
        <w:jc w:val="both"/>
        <w:rPr>
          <w:rFonts w:ascii="Times New Roman" w:hAnsi="Times New Roman"/>
          <w:b/>
          <w:bCs w:val="0"/>
          <w:sz w:val="24"/>
        </w:rPr>
      </w:pPr>
      <w:r w:rsidRPr="001F5187">
        <w:rPr>
          <w:rFonts w:ascii="Times New Roman" w:hAnsi="Times New Roman"/>
          <w:sz w:val="24"/>
        </w:rPr>
        <w:t>Ai sensi dell’art. 16-bis, comma 10 D.L. 185/2008, convertito con modificazioni in Legg</w:t>
      </w:r>
      <w:r w:rsidR="001F5187" w:rsidRPr="001F5187">
        <w:rPr>
          <w:rFonts w:ascii="Times New Roman" w:hAnsi="Times New Roman"/>
          <w:sz w:val="24"/>
        </w:rPr>
        <w:t>e n.</w:t>
      </w:r>
      <w:r w:rsidR="001F5187" w:rsidRPr="001F5187">
        <w:rPr>
          <w:rFonts w:ascii="Times New Roman" w:hAnsi="Times New Roman"/>
          <w:sz w:val="24"/>
        </w:rPr>
        <w:br/>
        <w:t xml:space="preserve">2/2009, si </w:t>
      </w:r>
      <w:r w:rsidRPr="001F5187">
        <w:rPr>
          <w:rFonts w:ascii="Times New Roman" w:hAnsi="Times New Roman"/>
          <w:sz w:val="24"/>
        </w:rPr>
        <w:t xml:space="preserve">procederà ad acquisire d’ufficio il </w:t>
      </w:r>
      <w:r w:rsidRPr="001F5187">
        <w:rPr>
          <w:rFonts w:ascii="Times New Roman" w:hAnsi="Times New Roman"/>
          <w:b/>
          <w:sz w:val="24"/>
        </w:rPr>
        <w:t>Documento Unico di Regolarità</w:t>
      </w:r>
      <w:r w:rsidRPr="001F5187">
        <w:rPr>
          <w:rFonts w:ascii="Times New Roman" w:hAnsi="Times New Roman"/>
          <w:b/>
          <w:sz w:val="24"/>
        </w:rPr>
        <w:br/>
        <w:t xml:space="preserve">Contributiva (DURC) </w:t>
      </w:r>
    </w:p>
    <w:p w:rsidR="00076118" w:rsidRPr="001F5187" w:rsidRDefault="00076118" w:rsidP="00076118">
      <w:pPr>
        <w:rPr>
          <w:rFonts w:ascii="Times New Roman" w:hAnsi="Times New Roman"/>
          <w:b/>
          <w:bCs w:val="0"/>
          <w:sz w:val="24"/>
        </w:rPr>
      </w:pPr>
    </w:p>
    <w:p w:rsidR="00076118" w:rsidRPr="001F5187" w:rsidRDefault="00D04F89" w:rsidP="00076118">
      <w:pPr>
        <w:rPr>
          <w:rFonts w:ascii="Times New Roman" w:hAnsi="Times New Roman"/>
          <w:b/>
          <w:bCs w:val="0"/>
          <w:sz w:val="24"/>
        </w:rPr>
      </w:pPr>
      <w:r>
        <w:rPr>
          <w:rFonts w:ascii="Times New Roman" w:hAnsi="Times New Roman"/>
          <w:b/>
          <w:sz w:val="24"/>
        </w:rPr>
        <w:t>12</w:t>
      </w:r>
      <w:r w:rsidR="00076118" w:rsidRPr="001F5187">
        <w:rPr>
          <w:rFonts w:ascii="Times New Roman" w:hAnsi="Times New Roman"/>
          <w:b/>
          <w:sz w:val="24"/>
        </w:rPr>
        <w:t xml:space="preserve"> - FATTURAZIONE E PAGAMENTO</w:t>
      </w:r>
    </w:p>
    <w:p w:rsidR="00076118" w:rsidRPr="001F5187" w:rsidRDefault="00076118" w:rsidP="00076118">
      <w:pPr>
        <w:jc w:val="both"/>
        <w:rPr>
          <w:rFonts w:ascii="Times New Roman" w:hAnsi="Times New Roman"/>
          <w:sz w:val="24"/>
        </w:rPr>
      </w:pPr>
      <w:r w:rsidRPr="001F5187">
        <w:rPr>
          <w:rFonts w:ascii="Times New Roman" w:hAnsi="Times New Roman"/>
          <w:sz w:val="24"/>
        </w:rPr>
        <w:t>Il pagamento del corrispettivo verrà effettuato a fronte di emi</w:t>
      </w:r>
      <w:r w:rsidR="001F5187" w:rsidRPr="001F5187">
        <w:rPr>
          <w:rFonts w:ascii="Times New Roman" w:hAnsi="Times New Roman"/>
          <w:sz w:val="24"/>
        </w:rPr>
        <w:t>ssione di fattura elettronica</w:t>
      </w:r>
      <w:r w:rsidRPr="001F5187">
        <w:rPr>
          <w:rFonts w:ascii="Times New Roman" w:hAnsi="Times New Roman"/>
          <w:sz w:val="24"/>
        </w:rPr>
        <w:t>, previo accertamento della regolare esecuzione del servizio, con le seguenti modalità:</w:t>
      </w:r>
    </w:p>
    <w:p w:rsidR="00076118" w:rsidRPr="001F5187" w:rsidRDefault="001F5187" w:rsidP="00076118">
      <w:pPr>
        <w:rPr>
          <w:rFonts w:ascii="Times New Roman" w:hAnsi="Times New Roman"/>
          <w:sz w:val="24"/>
        </w:rPr>
      </w:pPr>
      <w:r w:rsidRPr="001F5187">
        <w:rPr>
          <w:rFonts w:ascii="Times New Roman" w:hAnsi="Times New Roman"/>
          <w:sz w:val="24"/>
        </w:rPr>
        <w:t xml:space="preserve">La fattura dovrà  essere intestata </w:t>
      </w:r>
      <w:r w:rsidR="00076118" w:rsidRPr="001F5187">
        <w:rPr>
          <w:rFonts w:ascii="Times New Roman" w:hAnsi="Times New Roman"/>
          <w:sz w:val="24"/>
        </w:rPr>
        <w:t>a:</w:t>
      </w:r>
      <w:r w:rsidR="00076118" w:rsidRPr="001F5187">
        <w:rPr>
          <w:rFonts w:ascii="Times New Roman" w:hAnsi="Times New Roman"/>
          <w:sz w:val="24"/>
        </w:rPr>
        <w:br/>
      </w:r>
      <w:r w:rsidR="00076118" w:rsidRPr="001F5187">
        <w:rPr>
          <w:rFonts w:ascii="Times New Roman" w:hAnsi="Times New Roman"/>
          <w:b/>
          <w:sz w:val="24"/>
        </w:rPr>
        <w:t>Comune di TREVI – Piazza Mazzini 21 – 06039 Trevi - PG</w:t>
      </w:r>
    </w:p>
    <w:p w:rsidR="00076118" w:rsidRPr="001F5187" w:rsidRDefault="00076118" w:rsidP="00076118">
      <w:pPr>
        <w:jc w:val="both"/>
        <w:rPr>
          <w:rFonts w:ascii="Times New Roman" w:hAnsi="Times New Roman"/>
          <w:b/>
          <w:sz w:val="24"/>
        </w:rPr>
      </w:pPr>
      <w:r w:rsidRPr="001F5187">
        <w:rPr>
          <w:rFonts w:ascii="Times New Roman" w:hAnsi="Times New Roman"/>
          <w:b/>
          <w:sz w:val="24"/>
        </w:rPr>
        <w:t xml:space="preserve">Partita IVA 00429570542 </w:t>
      </w:r>
      <w:r w:rsidRPr="001F5187">
        <w:rPr>
          <w:rFonts w:ascii="Times New Roman" w:hAnsi="Times New Roman"/>
          <w:b/>
          <w:sz w:val="24"/>
        </w:rPr>
        <w:tab/>
      </w:r>
    </w:p>
    <w:p w:rsidR="00076118" w:rsidRPr="008416FF" w:rsidRDefault="00076118" w:rsidP="00076118">
      <w:pPr>
        <w:jc w:val="both"/>
        <w:rPr>
          <w:i/>
          <w:iCs/>
        </w:rPr>
      </w:pPr>
    </w:p>
    <w:p w:rsidR="00076118" w:rsidRPr="001F5187" w:rsidRDefault="001F5187" w:rsidP="00076118">
      <w:pPr>
        <w:jc w:val="both"/>
        <w:rPr>
          <w:rFonts w:ascii="Times New Roman" w:hAnsi="Times New Roman"/>
          <w:i/>
          <w:iCs/>
          <w:sz w:val="24"/>
        </w:rPr>
      </w:pPr>
      <w:r w:rsidRPr="001F5187">
        <w:rPr>
          <w:rFonts w:ascii="Times New Roman" w:hAnsi="Times New Roman"/>
          <w:i/>
          <w:iCs/>
          <w:sz w:val="24"/>
        </w:rPr>
        <w:t>Sulla fattura</w:t>
      </w:r>
      <w:r w:rsidR="00076118" w:rsidRPr="001F5187">
        <w:rPr>
          <w:rFonts w:ascii="Times New Roman" w:hAnsi="Times New Roman"/>
          <w:i/>
          <w:iCs/>
          <w:sz w:val="24"/>
        </w:rPr>
        <w:t xml:space="preserve"> dovrà essere indicato: il conto corrente dedicato al presente appalto; il codice univoco ufficio UFVVLG e il CIG.</w:t>
      </w:r>
    </w:p>
    <w:p w:rsidR="00076118" w:rsidRPr="001F5187" w:rsidRDefault="00076118" w:rsidP="001F5187">
      <w:pPr>
        <w:rPr>
          <w:rFonts w:ascii="Times New Roman" w:hAnsi="Times New Roman"/>
          <w:sz w:val="24"/>
        </w:rPr>
      </w:pPr>
      <w:r w:rsidRPr="001F5187">
        <w:rPr>
          <w:rFonts w:ascii="Times New Roman" w:hAnsi="Times New Roman"/>
          <w:sz w:val="24"/>
        </w:rPr>
        <w:t>Condizioni</w:t>
      </w:r>
      <w:r w:rsidR="001F5187" w:rsidRPr="001F5187">
        <w:rPr>
          <w:rFonts w:ascii="Times New Roman" w:hAnsi="Times New Roman"/>
          <w:sz w:val="24"/>
        </w:rPr>
        <w:t xml:space="preserve"> </w:t>
      </w:r>
      <w:r w:rsidRPr="001F5187">
        <w:rPr>
          <w:rFonts w:ascii="Times New Roman" w:hAnsi="Times New Roman"/>
          <w:sz w:val="24"/>
        </w:rPr>
        <w:t xml:space="preserve"> di pagamento:</w:t>
      </w:r>
      <w:r w:rsidRPr="001F5187">
        <w:rPr>
          <w:rFonts w:ascii="Times New Roman" w:hAnsi="Times New Roman"/>
          <w:sz w:val="24"/>
        </w:rPr>
        <w:br/>
        <w:t>a) la fattura si intende ricevuta alla data di caricamento sul sistema di interscambio;</w:t>
      </w:r>
      <w:r w:rsidRPr="001F5187">
        <w:rPr>
          <w:rFonts w:ascii="Times New Roman" w:hAnsi="Times New Roman"/>
          <w:sz w:val="24"/>
        </w:rPr>
        <w:br/>
        <w:t>b) l’Amministrazione si riserva la facoltà di accettare o rifiutare con motivazione la fattura entro 15 giorni dalla data di caricamento sul sistema di intercambio;</w:t>
      </w:r>
      <w:r w:rsidRPr="001F5187">
        <w:rPr>
          <w:rFonts w:ascii="Times New Roman" w:hAnsi="Times New Roman"/>
          <w:sz w:val="24"/>
        </w:rPr>
        <w:br/>
        <w:t>c) il paga</w:t>
      </w:r>
      <w:r w:rsidR="001F5187" w:rsidRPr="001F5187">
        <w:rPr>
          <w:rFonts w:ascii="Times New Roman" w:hAnsi="Times New Roman"/>
          <w:sz w:val="24"/>
        </w:rPr>
        <w:t xml:space="preserve">mento verrà effettuato entro 60 </w:t>
      </w:r>
      <w:r w:rsidR="00D04F89">
        <w:rPr>
          <w:rFonts w:ascii="Times New Roman" w:hAnsi="Times New Roman"/>
          <w:sz w:val="24"/>
        </w:rPr>
        <w:t xml:space="preserve">(sessanta) </w:t>
      </w:r>
      <w:r w:rsidRPr="001F5187">
        <w:rPr>
          <w:rFonts w:ascii="Times New Roman" w:hAnsi="Times New Roman"/>
          <w:sz w:val="24"/>
        </w:rPr>
        <w:t xml:space="preserve"> giorni dal ricevimento della fat</w:t>
      </w:r>
      <w:r w:rsidR="001F5187" w:rsidRPr="001F5187">
        <w:rPr>
          <w:rFonts w:ascii="Times New Roman" w:hAnsi="Times New Roman"/>
          <w:sz w:val="24"/>
        </w:rPr>
        <w:t>tura</w:t>
      </w:r>
      <w:r w:rsidRPr="001F5187">
        <w:rPr>
          <w:rFonts w:ascii="Times New Roman" w:hAnsi="Times New Roman"/>
          <w:sz w:val="24"/>
        </w:rPr>
        <w:t>;</w:t>
      </w:r>
      <w:r w:rsidRPr="001F5187">
        <w:rPr>
          <w:rFonts w:ascii="Times New Roman" w:hAnsi="Times New Roman"/>
          <w:sz w:val="24"/>
        </w:rPr>
        <w:br/>
        <w:t>d) il pagamento si intende effettuato alla data del mandato di pagamento;</w:t>
      </w:r>
      <w:r w:rsidRPr="001F5187">
        <w:rPr>
          <w:rFonts w:ascii="Times New Roman" w:hAnsi="Times New Roman"/>
          <w:sz w:val="24"/>
        </w:rPr>
        <w:br/>
        <w:t>e) la fattura dovrà riportare gli estremi della determinazione di affidamento, capitolo e impegno di spesa nonché il codice CIG;</w:t>
      </w:r>
      <w:r w:rsidRPr="001F5187">
        <w:rPr>
          <w:rFonts w:ascii="Times New Roman" w:hAnsi="Times New Roman"/>
          <w:sz w:val="24"/>
        </w:rPr>
        <w:br/>
        <w:t>f) la fattura dovrà riportare la dicitura prevista per operazione con "scissione dei pagamenti".</w:t>
      </w:r>
      <w:r w:rsidRPr="001F5187">
        <w:rPr>
          <w:rFonts w:ascii="Times New Roman" w:hAnsi="Times New Roman"/>
          <w:sz w:val="24"/>
        </w:rPr>
        <w:br/>
      </w:r>
      <w:r w:rsidRPr="001F5187">
        <w:rPr>
          <w:rFonts w:ascii="Times New Roman" w:hAnsi="Times New Roman"/>
          <w:sz w:val="24"/>
        </w:rPr>
        <w:lastRenderedPageBreak/>
        <w:t>In mancanza dei suddetti elementi la fattura sarà irricevibile e verrà restituita alla ditta fornitrice per il completamento dei dati. I termini di pagamento decorreranno dal ricevimento della fattura completa.</w:t>
      </w:r>
    </w:p>
    <w:p w:rsidR="00076118" w:rsidRPr="001F5187" w:rsidRDefault="00076118" w:rsidP="00076118">
      <w:pPr>
        <w:rPr>
          <w:rFonts w:ascii="Times New Roman" w:hAnsi="Times New Roman"/>
          <w:b/>
          <w:bCs w:val="0"/>
          <w:sz w:val="24"/>
        </w:rPr>
      </w:pPr>
    </w:p>
    <w:p w:rsidR="00076118" w:rsidRPr="001F5187" w:rsidRDefault="00D04F89" w:rsidP="00076118">
      <w:pPr>
        <w:rPr>
          <w:rFonts w:ascii="Times New Roman" w:hAnsi="Times New Roman"/>
          <w:b/>
          <w:bCs w:val="0"/>
          <w:sz w:val="24"/>
        </w:rPr>
      </w:pPr>
      <w:r>
        <w:rPr>
          <w:rFonts w:ascii="Times New Roman" w:hAnsi="Times New Roman"/>
          <w:b/>
          <w:sz w:val="24"/>
        </w:rPr>
        <w:t>13</w:t>
      </w:r>
      <w:r w:rsidR="00076118" w:rsidRPr="001F5187">
        <w:rPr>
          <w:rFonts w:ascii="Times New Roman" w:hAnsi="Times New Roman"/>
          <w:b/>
          <w:sz w:val="24"/>
        </w:rPr>
        <w:t xml:space="preserve"> - CONDIZIONE SOSPENSIVA DEL PAGAMENTO DELLA FATTURA</w:t>
      </w:r>
    </w:p>
    <w:p w:rsidR="00076118" w:rsidRPr="001F5187" w:rsidRDefault="00076118" w:rsidP="00076118">
      <w:pPr>
        <w:jc w:val="both"/>
        <w:rPr>
          <w:rFonts w:ascii="Times New Roman" w:hAnsi="Times New Roman"/>
          <w:b/>
          <w:bCs w:val="0"/>
          <w:sz w:val="24"/>
        </w:rPr>
      </w:pPr>
      <w:r w:rsidRPr="001F5187">
        <w:rPr>
          <w:rFonts w:ascii="Times New Roman" w:hAnsi="Times New Roman"/>
          <w:sz w:val="24"/>
        </w:rPr>
        <w:t>L’accertamento di non regolarità del DURC (Documento unico di Regolarità contributiva)</w:t>
      </w:r>
      <w:r w:rsidRPr="001F5187">
        <w:rPr>
          <w:rFonts w:ascii="Times New Roman" w:hAnsi="Times New Roman"/>
          <w:sz w:val="24"/>
        </w:rPr>
        <w:br/>
        <w:t>sospenderà il pagamento fino alla regolarizzazione della posizione contributiva e alla remissione di</w:t>
      </w:r>
      <w:r w:rsidRPr="001F5187">
        <w:rPr>
          <w:rFonts w:ascii="Times New Roman" w:hAnsi="Times New Roman"/>
          <w:sz w:val="24"/>
        </w:rPr>
        <w:br/>
        <w:t>un nuovo DURC con dicitura REGOLARE.</w:t>
      </w:r>
    </w:p>
    <w:p w:rsidR="00076118" w:rsidRPr="001F5187" w:rsidRDefault="00076118" w:rsidP="00076118">
      <w:pPr>
        <w:jc w:val="both"/>
        <w:rPr>
          <w:rFonts w:ascii="Times New Roman" w:hAnsi="Times New Roman"/>
          <w:bCs w:val="0"/>
          <w:sz w:val="24"/>
        </w:rPr>
      </w:pPr>
    </w:p>
    <w:p w:rsidR="00076118" w:rsidRPr="001F5187" w:rsidRDefault="00D04F89" w:rsidP="00076118">
      <w:pPr>
        <w:jc w:val="both"/>
        <w:rPr>
          <w:rFonts w:ascii="Times New Roman" w:hAnsi="Times New Roman"/>
          <w:b/>
          <w:bCs w:val="0"/>
          <w:sz w:val="24"/>
        </w:rPr>
      </w:pPr>
      <w:r>
        <w:rPr>
          <w:rFonts w:ascii="Times New Roman" w:hAnsi="Times New Roman"/>
          <w:b/>
          <w:sz w:val="24"/>
        </w:rPr>
        <w:t>14</w:t>
      </w:r>
      <w:r w:rsidR="00076118" w:rsidRPr="001F5187">
        <w:rPr>
          <w:rFonts w:ascii="Times New Roman" w:hAnsi="Times New Roman"/>
          <w:b/>
          <w:sz w:val="24"/>
        </w:rPr>
        <w:t xml:space="preserve"> - RESPONSABILE </w:t>
      </w:r>
      <w:r w:rsidR="001F5187" w:rsidRPr="001F5187">
        <w:rPr>
          <w:rFonts w:ascii="Times New Roman" w:hAnsi="Times New Roman"/>
          <w:b/>
          <w:sz w:val="24"/>
        </w:rPr>
        <w:t xml:space="preserve">UNICO </w:t>
      </w:r>
      <w:r w:rsidR="00076118" w:rsidRPr="001F5187">
        <w:rPr>
          <w:rFonts w:ascii="Times New Roman" w:hAnsi="Times New Roman"/>
          <w:b/>
          <w:sz w:val="24"/>
        </w:rPr>
        <w:t>DEL PROCED</w:t>
      </w:r>
      <w:r w:rsidR="001F5187" w:rsidRPr="001F5187">
        <w:rPr>
          <w:rFonts w:ascii="Times New Roman" w:hAnsi="Times New Roman"/>
          <w:b/>
          <w:sz w:val="24"/>
        </w:rPr>
        <w:t>IMENTO</w:t>
      </w:r>
    </w:p>
    <w:p w:rsidR="001F5187" w:rsidRPr="001F5187" w:rsidRDefault="00076118" w:rsidP="001F5187">
      <w:pPr>
        <w:rPr>
          <w:rFonts w:ascii="Times New Roman" w:hAnsi="Times New Roman"/>
          <w:sz w:val="24"/>
        </w:rPr>
      </w:pPr>
      <w:r w:rsidRPr="001F5187">
        <w:rPr>
          <w:rFonts w:ascii="Times New Roman" w:hAnsi="Times New Roman"/>
          <w:sz w:val="24"/>
        </w:rPr>
        <w:t>Il Responsabile de</w:t>
      </w:r>
      <w:r w:rsidR="001F5187" w:rsidRPr="001F5187">
        <w:rPr>
          <w:rFonts w:ascii="Times New Roman" w:hAnsi="Times New Roman"/>
          <w:sz w:val="24"/>
        </w:rPr>
        <w:t xml:space="preserve">l Procedimento è il Responsabile dell’Area Amministrativa turistico e culturale Daniela </w:t>
      </w:r>
      <w:proofErr w:type="spellStart"/>
      <w:r w:rsidR="001F5187" w:rsidRPr="001F5187">
        <w:rPr>
          <w:rFonts w:ascii="Times New Roman" w:hAnsi="Times New Roman"/>
          <w:sz w:val="24"/>
        </w:rPr>
        <w:t>Rapastella</w:t>
      </w:r>
      <w:proofErr w:type="spellEnd"/>
      <w:r w:rsidR="001F5187" w:rsidRPr="001F5187">
        <w:rPr>
          <w:rFonts w:ascii="Times New Roman" w:hAnsi="Times New Roman"/>
          <w:sz w:val="24"/>
        </w:rPr>
        <w:t>.</w:t>
      </w:r>
      <w:r w:rsidRPr="001F5187">
        <w:rPr>
          <w:rFonts w:ascii="Times New Roman" w:hAnsi="Times New Roman"/>
          <w:sz w:val="24"/>
        </w:rPr>
        <w:br/>
        <w:t>Per eventuali informazioni è possibile contattare telefonicamente il Servizio al numero telefonico</w:t>
      </w:r>
      <w:r w:rsidRPr="001F5187">
        <w:rPr>
          <w:rFonts w:ascii="Times New Roman" w:hAnsi="Times New Roman"/>
          <w:sz w:val="24"/>
        </w:rPr>
        <w:br/>
      </w:r>
      <w:r w:rsidR="001F5187" w:rsidRPr="001F5187">
        <w:rPr>
          <w:rFonts w:ascii="Times New Roman" w:hAnsi="Times New Roman"/>
          <w:sz w:val="24"/>
        </w:rPr>
        <w:t xml:space="preserve">0742 332221 </w:t>
      </w:r>
      <w:r w:rsidRPr="001F5187">
        <w:rPr>
          <w:rFonts w:ascii="Times New Roman" w:hAnsi="Times New Roman"/>
          <w:sz w:val="24"/>
        </w:rPr>
        <w:t xml:space="preserve">E-mail </w:t>
      </w:r>
      <w:r w:rsidR="001F5187" w:rsidRPr="001F5187">
        <w:rPr>
          <w:rFonts w:ascii="Times New Roman" w:hAnsi="Times New Roman"/>
          <w:sz w:val="24"/>
        </w:rPr>
        <w:t xml:space="preserve">daniela.rapastella pec </w:t>
      </w:r>
      <w:hyperlink r:id="rId8" w:history="1">
        <w:r w:rsidR="001F5187" w:rsidRPr="001F5187">
          <w:rPr>
            <w:rStyle w:val="Collegamentoipertestuale"/>
            <w:rFonts w:ascii="Times New Roman" w:hAnsi="Times New Roman"/>
            <w:sz w:val="24"/>
          </w:rPr>
          <w:t>comune.trevi.@postacert.umbria.it</w:t>
        </w:r>
      </w:hyperlink>
      <w:r w:rsidR="001F5187" w:rsidRPr="001F5187">
        <w:rPr>
          <w:rFonts w:ascii="Times New Roman" w:hAnsi="Times New Roman"/>
          <w:sz w:val="24"/>
        </w:rPr>
        <w:t xml:space="preserve"> </w:t>
      </w:r>
    </w:p>
    <w:p w:rsidR="001F5187" w:rsidRDefault="001F5187" w:rsidP="00076118">
      <w:pPr>
        <w:jc w:val="both"/>
        <w:rPr>
          <w:b/>
        </w:rPr>
      </w:pPr>
    </w:p>
    <w:p w:rsidR="001F5187" w:rsidRPr="001F5187" w:rsidRDefault="001F5187" w:rsidP="00076118">
      <w:pPr>
        <w:jc w:val="both"/>
        <w:rPr>
          <w:rFonts w:ascii="Times New Roman" w:hAnsi="Times New Roman"/>
          <w:b/>
          <w:sz w:val="24"/>
        </w:rPr>
      </w:pPr>
    </w:p>
    <w:p w:rsidR="00076118" w:rsidRPr="001F5187" w:rsidRDefault="00D04F89" w:rsidP="00076118">
      <w:pPr>
        <w:jc w:val="both"/>
        <w:rPr>
          <w:rFonts w:ascii="Times New Roman" w:hAnsi="Times New Roman"/>
          <w:b/>
          <w:sz w:val="24"/>
        </w:rPr>
      </w:pPr>
      <w:r>
        <w:rPr>
          <w:rFonts w:ascii="Times New Roman" w:hAnsi="Times New Roman"/>
          <w:b/>
          <w:sz w:val="24"/>
        </w:rPr>
        <w:t>15</w:t>
      </w:r>
      <w:r w:rsidR="00076118" w:rsidRPr="001F5187">
        <w:rPr>
          <w:rFonts w:ascii="Times New Roman" w:hAnsi="Times New Roman"/>
          <w:b/>
          <w:sz w:val="24"/>
        </w:rPr>
        <w:t xml:space="preserve"> – CAUZIONE PROVVISORIA E DEFINITIVA</w:t>
      </w:r>
    </w:p>
    <w:p w:rsidR="00076118" w:rsidRPr="001F5187" w:rsidRDefault="00076118" w:rsidP="00076118">
      <w:pPr>
        <w:jc w:val="both"/>
        <w:rPr>
          <w:rFonts w:ascii="Times New Roman" w:hAnsi="Times New Roman"/>
          <w:sz w:val="24"/>
        </w:rPr>
      </w:pPr>
      <w:r w:rsidRPr="001F5187">
        <w:rPr>
          <w:rFonts w:ascii="Times New Roman" w:hAnsi="Times New Roman"/>
          <w:sz w:val="24"/>
        </w:rPr>
        <w:t xml:space="preserve">L’offerta dei concorrenti deve essere corredata dalla garanzia provvisoria come definita dall’articolo 93 del </w:t>
      </w:r>
      <w:proofErr w:type="spellStart"/>
      <w:r w:rsidRPr="001F5187">
        <w:rPr>
          <w:rFonts w:ascii="Times New Roman" w:hAnsi="Times New Roman"/>
          <w:sz w:val="24"/>
        </w:rPr>
        <w:t>D.Lgs.</w:t>
      </w:r>
      <w:proofErr w:type="spellEnd"/>
      <w:r w:rsidRPr="001F5187">
        <w:rPr>
          <w:rFonts w:ascii="Times New Roman" w:hAnsi="Times New Roman"/>
          <w:sz w:val="24"/>
        </w:rPr>
        <w:t xml:space="preserve"> 50/2016, pari al 2% del prezzo posto a base di gara da costituirsi nelle forme e con le modalità stabilite dal medesimo articolo.</w:t>
      </w:r>
    </w:p>
    <w:p w:rsidR="00076118" w:rsidRPr="001F5187" w:rsidRDefault="001F5187" w:rsidP="00076118">
      <w:pPr>
        <w:jc w:val="both"/>
        <w:rPr>
          <w:rFonts w:ascii="Times New Roman" w:hAnsi="Times New Roman"/>
          <w:sz w:val="24"/>
        </w:rPr>
      </w:pPr>
      <w:r w:rsidRPr="001F5187">
        <w:rPr>
          <w:rFonts w:ascii="Times New Roman" w:hAnsi="Times New Roman"/>
          <w:sz w:val="24"/>
        </w:rPr>
        <w:t>L</w:t>
      </w:r>
      <w:r w:rsidR="00076118" w:rsidRPr="001F5187">
        <w:rPr>
          <w:rFonts w:ascii="Times New Roman" w:hAnsi="Times New Roman"/>
          <w:sz w:val="24"/>
        </w:rPr>
        <w:t xml:space="preserve">a Ditta aggiudicataria dovrà presentare, ai sensi e con le modalità previste dall’art. 103 del </w:t>
      </w:r>
      <w:proofErr w:type="spellStart"/>
      <w:r w:rsidR="00076118" w:rsidRPr="001F5187">
        <w:rPr>
          <w:rFonts w:ascii="Times New Roman" w:hAnsi="Times New Roman"/>
          <w:sz w:val="24"/>
        </w:rPr>
        <w:t>D.Lgs.</w:t>
      </w:r>
      <w:proofErr w:type="spellEnd"/>
      <w:r w:rsidR="00076118" w:rsidRPr="001F5187">
        <w:rPr>
          <w:rFonts w:ascii="Times New Roman" w:hAnsi="Times New Roman"/>
          <w:sz w:val="24"/>
        </w:rPr>
        <w:t xml:space="preserve"> 50/2016, all’</w:t>
      </w:r>
      <w:r w:rsidRPr="001F5187">
        <w:rPr>
          <w:rFonts w:ascii="Times New Roman" w:hAnsi="Times New Roman"/>
          <w:sz w:val="24"/>
        </w:rPr>
        <w:t>atto della stipula dell’aggiudicazione</w:t>
      </w:r>
      <w:r w:rsidR="00076118" w:rsidRPr="001F5187">
        <w:rPr>
          <w:rFonts w:ascii="Times New Roman" w:hAnsi="Times New Roman"/>
          <w:sz w:val="24"/>
        </w:rPr>
        <w:t>, una ga</w:t>
      </w:r>
      <w:r w:rsidRPr="001F5187">
        <w:rPr>
          <w:rFonts w:ascii="Times New Roman" w:hAnsi="Times New Roman"/>
          <w:sz w:val="24"/>
        </w:rPr>
        <w:t xml:space="preserve">ranzia definitiva per il </w:t>
      </w:r>
      <w:r w:rsidR="00076118" w:rsidRPr="001F5187">
        <w:rPr>
          <w:rFonts w:ascii="Times New Roman" w:hAnsi="Times New Roman"/>
          <w:sz w:val="24"/>
        </w:rPr>
        <w:t xml:space="preserve"> corretto adempimento di tu</w:t>
      </w:r>
      <w:r w:rsidRPr="001F5187">
        <w:rPr>
          <w:rFonts w:ascii="Times New Roman" w:hAnsi="Times New Roman"/>
          <w:sz w:val="24"/>
        </w:rPr>
        <w:t xml:space="preserve">tte le obbligazioni </w:t>
      </w:r>
      <w:r w:rsidR="00076118" w:rsidRPr="001F5187">
        <w:rPr>
          <w:rFonts w:ascii="Times New Roman" w:hAnsi="Times New Roman"/>
          <w:sz w:val="24"/>
        </w:rPr>
        <w:t xml:space="preserve"> derivanti dal presente appalto e del risarcimento dei danni derivanti dall’eventuale inadempimento delle obbligazioni stesse.</w:t>
      </w:r>
    </w:p>
    <w:p w:rsidR="00076118" w:rsidRPr="001F5187" w:rsidRDefault="00076118" w:rsidP="00076118">
      <w:pPr>
        <w:jc w:val="both"/>
        <w:rPr>
          <w:rFonts w:ascii="Times New Roman" w:hAnsi="Times New Roman"/>
          <w:sz w:val="24"/>
        </w:rPr>
      </w:pPr>
      <w:r w:rsidRPr="001F5187">
        <w:rPr>
          <w:rFonts w:ascii="Times New Roman" w:hAnsi="Times New Roman"/>
          <w:sz w:val="24"/>
        </w:rPr>
        <w:t xml:space="preserve">La Ditta aggiudicataria è obbligata a reintegrare la garanzia definitiva di cui il Comune abbia dovuto avvalersi in tutto o in parte durante l’esecuzione del contratto.  </w:t>
      </w:r>
    </w:p>
    <w:p w:rsidR="00076118" w:rsidRPr="001F5187" w:rsidRDefault="00076118" w:rsidP="00076118">
      <w:pPr>
        <w:jc w:val="both"/>
        <w:rPr>
          <w:rFonts w:ascii="Times New Roman" w:hAnsi="Times New Roman"/>
          <w:sz w:val="24"/>
        </w:rPr>
      </w:pPr>
      <w:r w:rsidRPr="001F5187">
        <w:rPr>
          <w:rFonts w:ascii="Times New Roman" w:hAnsi="Times New Roman"/>
          <w:sz w:val="24"/>
        </w:rPr>
        <w:t>Le garanzie di cui al presente articolo rilasciate da imprese bancarie e assicurative devono essere conformi agli schemi tipo approvati con Decreto del Ministero delle Sviluppo Economico del 19 gennaio 2018, n. 31.</w:t>
      </w:r>
    </w:p>
    <w:p w:rsidR="00076118" w:rsidRPr="001F5187" w:rsidRDefault="00076118" w:rsidP="00076118">
      <w:pPr>
        <w:jc w:val="both"/>
        <w:rPr>
          <w:rFonts w:ascii="Times New Roman" w:hAnsi="Times New Roman"/>
          <w:sz w:val="24"/>
        </w:rPr>
      </w:pPr>
      <w:r w:rsidRPr="001F5187">
        <w:rPr>
          <w:rFonts w:ascii="Times New Roman" w:hAnsi="Times New Roman"/>
          <w:sz w:val="24"/>
        </w:rPr>
        <w:t>La cauzione definitiva potrà essere svincolata, al termine del periodo contrattuale, dietro esplicito nulla osta dell’Amministrazione comunale.</w:t>
      </w:r>
    </w:p>
    <w:p w:rsidR="00076118" w:rsidRDefault="00076118" w:rsidP="00076118">
      <w:pPr>
        <w:jc w:val="both"/>
      </w:pPr>
    </w:p>
    <w:p w:rsidR="00954EF2" w:rsidRPr="00D04F89" w:rsidRDefault="00D04F89" w:rsidP="00076118">
      <w:pPr>
        <w:jc w:val="both"/>
        <w:rPr>
          <w:rFonts w:ascii="Times New Roman" w:hAnsi="Times New Roman"/>
          <w:b/>
          <w:sz w:val="24"/>
        </w:rPr>
      </w:pPr>
      <w:r>
        <w:rPr>
          <w:rFonts w:ascii="Times New Roman" w:hAnsi="Times New Roman"/>
          <w:b/>
          <w:sz w:val="24"/>
        </w:rPr>
        <w:t>16</w:t>
      </w:r>
      <w:r w:rsidR="00456237" w:rsidRPr="00D04F89">
        <w:rPr>
          <w:rFonts w:ascii="Times New Roman" w:hAnsi="Times New Roman"/>
          <w:b/>
          <w:sz w:val="24"/>
        </w:rPr>
        <w:t>- ASSICURAZIONI</w:t>
      </w:r>
    </w:p>
    <w:p w:rsidR="00456237" w:rsidRPr="00D04F89" w:rsidRDefault="00456237" w:rsidP="00076118">
      <w:pPr>
        <w:jc w:val="both"/>
        <w:rPr>
          <w:rFonts w:ascii="Times New Roman" w:hAnsi="Times New Roman"/>
          <w:sz w:val="24"/>
        </w:rPr>
      </w:pPr>
      <w:r w:rsidRPr="00D04F89">
        <w:rPr>
          <w:rFonts w:ascii="Times New Roman" w:hAnsi="Times New Roman"/>
          <w:sz w:val="24"/>
        </w:rPr>
        <w:t>La Ditta aggiudicataria prima dell’aggiudicazione del servizio di cui all’oggetto dovrà presentare polizze assicurative RCT ed RCO sollevando il Comune da qualsiasi responsabilità.</w:t>
      </w:r>
    </w:p>
    <w:p w:rsidR="00456237" w:rsidRPr="00D04F89" w:rsidRDefault="00456237" w:rsidP="00076118">
      <w:pPr>
        <w:jc w:val="both"/>
        <w:rPr>
          <w:rFonts w:ascii="Times New Roman" w:hAnsi="Times New Roman"/>
          <w:sz w:val="24"/>
        </w:rPr>
      </w:pPr>
    </w:p>
    <w:p w:rsidR="00456237" w:rsidRPr="00D04F89" w:rsidRDefault="00456237" w:rsidP="00076118">
      <w:pPr>
        <w:jc w:val="both"/>
        <w:rPr>
          <w:rFonts w:ascii="Times New Roman" w:hAnsi="Times New Roman"/>
          <w:b/>
          <w:sz w:val="24"/>
        </w:rPr>
      </w:pPr>
    </w:p>
    <w:p w:rsidR="00456237" w:rsidRPr="00D04F89" w:rsidRDefault="00D04F89" w:rsidP="00076118">
      <w:pPr>
        <w:jc w:val="both"/>
        <w:rPr>
          <w:rFonts w:ascii="Times New Roman" w:hAnsi="Times New Roman"/>
          <w:b/>
          <w:sz w:val="24"/>
        </w:rPr>
      </w:pPr>
      <w:r>
        <w:rPr>
          <w:rFonts w:ascii="Times New Roman" w:hAnsi="Times New Roman"/>
          <w:b/>
          <w:sz w:val="24"/>
        </w:rPr>
        <w:t>17</w:t>
      </w:r>
      <w:r w:rsidR="00456237" w:rsidRPr="00D04F89">
        <w:rPr>
          <w:rFonts w:ascii="Times New Roman" w:hAnsi="Times New Roman"/>
          <w:b/>
          <w:sz w:val="24"/>
        </w:rPr>
        <w:t xml:space="preserve"> –</w:t>
      </w:r>
      <w:r w:rsidRPr="00D04F89">
        <w:rPr>
          <w:rFonts w:ascii="Times New Roman" w:hAnsi="Times New Roman"/>
          <w:b/>
          <w:sz w:val="24"/>
        </w:rPr>
        <w:t xml:space="preserve"> EMERGENZA SANITARIA COVID 19</w:t>
      </w:r>
    </w:p>
    <w:p w:rsidR="00456237" w:rsidRPr="00D04F89" w:rsidRDefault="00456237" w:rsidP="00076118">
      <w:pPr>
        <w:jc w:val="both"/>
        <w:rPr>
          <w:rFonts w:ascii="Times New Roman" w:hAnsi="Times New Roman"/>
          <w:sz w:val="24"/>
        </w:rPr>
      </w:pPr>
      <w:r w:rsidRPr="00D04F89">
        <w:rPr>
          <w:rFonts w:ascii="Times New Roman" w:hAnsi="Times New Roman"/>
          <w:sz w:val="24"/>
        </w:rPr>
        <w:t xml:space="preserve">La Ditta aggiudicataria si impegna a rispettare tutte le normative in materia di emergenza sanitaria </w:t>
      </w:r>
      <w:proofErr w:type="spellStart"/>
      <w:r w:rsidRPr="00D04F89">
        <w:rPr>
          <w:rFonts w:ascii="Times New Roman" w:hAnsi="Times New Roman"/>
          <w:sz w:val="24"/>
        </w:rPr>
        <w:t>Covid</w:t>
      </w:r>
      <w:proofErr w:type="spellEnd"/>
      <w:r w:rsidRPr="00D04F89">
        <w:rPr>
          <w:rFonts w:ascii="Times New Roman" w:hAnsi="Times New Roman"/>
          <w:sz w:val="24"/>
        </w:rPr>
        <w:t xml:space="preserve"> 19 esonerando l’Amministrazione comunale </w:t>
      </w:r>
      <w:r w:rsidR="00D04F89" w:rsidRPr="00D04F89">
        <w:rPr>
          <w:rFonts w:ascii="Times New Roman" w:hAnsi="Times New Roman"/>
          <w:sz w:val="24"/>
        </w:rPr>
        <w:t>da qualsi</w:t>
      </w:r>
      <w:r w:rsidR="00D04F89">
        <w:rPr>
          <w:rFonts w:ascii="Times New Roman" w:hAnsi="Times New Roman"/>
          <w:sz w:val="24"/>
        </w:rPr>
        <w:t>asi</w:t>
      </w:r>
      <w:r w:rsidR="00D04F89" w:rsidRPr="00D04F89">
        <w:rPr>
          <w:rFonts w:ascii="Times New Roman" w:hAnsi="Times New Roman"/>
          <w:sz w:val="24"/>
        </w:rPr>
        <w:t xml:space="preserve"> responsabilità  in merito.</w:t>
      </w:r>
    </w:p>
    <w:p w:rsidR="00D04F89" w:rsidRPr="00D04F89" w:rsidRDefault="00D04F89" w:rsidP="00076118">
      <w:pPr>
        <w:jc w:val="both"/>
        <w:rPr>
          <w:rFonts w:ascii="Times New Roman" w:hAnsi="Times New Roman"/>
          <w:sz w:val="24"/>
        </w:rPr>
      </w:pPr>
    </w:p>
    <w:p w:rsidR="001F5187" w:rsidRPr="001F5187" w:rsidRDefault="001F5187" w:rsidP="00076118">
      <w:pPr>
        <w:jc w:val="both"/>
        <w:rPr>
          <w:rFonts w:ascii="Times New Roman" w:hAnsi="Times New Roman"/>
          <w:sz w:val="24"/>
        </w:rPr>
      </w:pPr>
    </w:p>
    <w:p w:rsidR="00076118" w:rsidRPr="001F5187" w:rsidRDefault="00076118" w:rsidP="00076118">
      <w:pPr>
        <w:jc w:val="both"/>
        <w:rPr>
          <w:rFonts w:ascii="Times New Roman" w:hAnsi="Times New Roman"/>
          <w:b/>
          <w:bCs w:val="0"/>
          <w:sz w:val="24"/>
        </w:rPr>
      </w:pPr>
      <w:r w:rsidRPr="001F5187">
        <w:rPr>
          <w:rFonts w:ascii="Times New Roman" w:hAnsi="Times New Roman"/>
          <w:b/>
          <w:sz w:val="24"/>
        </w:rPr>
        <w:t>18 - DEFINIZIONE DELLE CONTROVERSIE</w:t>
      </w:r>
    </w:p>
    <w:p w:rsidR="00076118" w:rsidRPr="001F5187" w:rsidRDefault="00076118" w:rsidP="00076118">
      <w:pPr>
        <w:jc w:val="both"/>
        <w:rPr>
          <w:rFonts w:ascii="Times New Roman" w:hAnsi="Times New Roman"/>
          <w:sz w:val="24"/>
        </w:rPr>
      </w:pPr>
      <w:r w:rsidRPr="001F5187">
        <w:rPr>
          <w:rFonts w:ascii="Times New Roman" w:hAnsi="Times New Roman"/>
          <w:sz w:val="24"/>
        </w:rPr>
        <w:t>Tutte le controversie tra l’amministrazione comunale e l’impresa aggiudicataria, che non si sono potute definire in via amministrativa, sono devolute al giudice ordinario. Le parti eleggono quale Foro competente in via esclusiva quello di Spoleto.</w:t>
      </w:r>
    </w:p>
    <w:p w:rsidR="00076118" w:rsidRPr="001F5187" w:rsidRDefault="00076118" w:rsidP="00076118">
      <w:pPr>
        <w:jc w:val="both"/>
        <w:rPr>
          <w:rFonts w:ascii="Times New Roman" w:hAnsi="Times New Roman"/>
          <w:b/>
          <w:bCs w:val="0"/>
          <w:sz w:val="24"/>
        </w:rPr>
      </w:pPr>
    </w:p>
    <w:p w:rsidR="00076118" w:rsidRPr="001F5187" w:rsidRDefault="00076118" w:rsidP="00076118">
      <w:pPr>
        <w:jc w:val="both"/>
        <w:rPr>
          <w:rFonts w:ascii="Times New Roman" w:hAnsi="Times New Roman"/>
          <w:b/>
          <w:bCs w:val="0"/>
          <w:sz w:val="24"/>
        </w:rPr>
      </w:pPr>
      <w:r w:rsidRPr="001F5187">
        <w:rPr>
          <w:rFonts w:ascii="Times New Roman" w:hAnsi="Times New Roman"/>
          <w:b/>
          <w:sz w:val="24"/>
        </w:rPr>
        <w:lastRenderedPageBreak/>
        <w:t>19 - DUVRI</w:t>
      </w:r>
    </w:p>
    <w:p w:rsidR="00076118" w:rsidRPr="001F5187" w:rsidRDefault="00076118" w:rsidP="00076118">
      <w:pPr>
        <w:jc w:val="both"/>
        <w:rPr>
          <w:rFonts w:ascii="Times New Roman" w:hAnsi="Times New Roman"/>
          <w:sz w:val="24"/>
        </w:rPr>
      </w:pPr>
      <w:r w:rsidRPr="001F5187">
        <w:rPr>
          <w:rFonts w:ascii="Times New Roman" w:hAnsi="Times New Roman"/>
          <w:sz w:val="24"/>
        </w:rPr>
        <w:t xml:space="preserve">Si precisa che ai sensi dell’articolo 26 del </w:t>
      </w:r>
      <w:proofErr w:type="spellStart"/>
      <w:r w:rsidRPr="001F5187">
        <w:rPr>
          <w:rFonts w:ascii="Times New Roman" w:hAnsi="Times New Roman"/>
          <w:sz w:val="24"/>
        </w:rPr>
        <w:t>D.Lgs.</w:t>
      </w:r>
      <w:proofErr w:type="spellEnd"/>
      <w:r w:rsidRPr="001F5187">
        <w:rPr>
          <w:rFonts w:ascii="Times New Roman" w:hAnsi="Times New Roman"/>
          <w:sz w:val="24"/>
        </w:rPr>
        <w:t xml:space="preserve"> 81/08 l’esecuzione del servizio oggetto del presente capitolato non comporta interferenze, pertanto l’importo degli oneri di sicurezza è pari a zero.</w:t>
      </w:r>
    </w:p>
    <w:p w:rsidR="00076118" w:rsidRDefault="00076118" w:rsidP="00076118">
      <w:pPr>
        <w:jc w:val="both"/>
        <w:rPr>
          <w:rFonts w:ascii="Times New Roman" w:hAnsi="Times New Roman"/>
          <w:sz w:val="24"/>
        </w:rPr>
      </w:pPr>
    </w:p>
    <w:p w:rsidR="00954EF2" w:rsidRPr="001F5187" w:rsidRDefault="00954EF2" w:rsidP="00076118">
      <w:pPr>
        <w:jc w:val="both"/>
        <w:rPr>
          <w:rFonts w:ascii="Times New Roman" w:hAnsi="Times New Roman"/>
          <w:sz w:val="24"/>
        </w:rPr>
      </w:pPr>
    </w:p>
    <w:p w:rsidR="00076118" w:rsidRPr="001F5187" w:rsidRDefault="00076118" w:rsidP="00076118">
      <w:pPr>
        <w:jc w:val="both"/>
        <w:rPr>
          <w:rFonts w:ascii="Times New Roman" w:hAnsi="Times New Roman"/>
          <w:b/>
          <w:bCs w:val="0"/>
          <w:sz w:val="24"/>
        </w:rPr>
      </w:pPr>
      <w:r w:rsidRPr="001F5187">
        <w:rPr>
          <w:rFonts w:ascii="Times New Roman" w:hAnsi="Times New Roman"/>
          <w:b/>
          <w:sz w:val="24"/>
        </w:rPr>
        <w:t xml:space="preserve">20 - NORME </w:t>
      </w:r>
      <w:proofErr w:type="spellStart"/>
      <w:r w:rsidRPr="001F5187">
        <w:rPr>
          <w:rFonts w:ascii="Times New Roman" w:hAnsi="Times New Roman"/>
          <w:b/>
          <w:sz w:val="24"/>
        </w:rPr>
        <w:t>DI</w:t>
      </w:r>
      <w:proofErr w:type="spellEnd"/>
      <w:r w:rsidRPr="001F5187">
        <w:rPr>
          <w:rFonts w:ascii="Times New Roman" w:hAnsi="Times New Roman"/>
          <w:b/>
          <w:sz w:val="24"/>
        </w:rPr>
        <w:t xml:space="preserve"> RIFERIMENTO</w:t>
      </w:r>
    </w:p>
    <w:p w:rsidR="00076118" w:rsidRPr="001F5187" w:rsidRDefault="00076118" w:rsidP="00076118">
      <w:pPr>
        <w:jc w:val="both"/>
        <w:rPr>
          <w:rFonts w:ascii="Times New Roman" w:hAnsi="Times New Roman"/>
          <w:sz w:val="24"/>
        </w:rPr>
      </w:pPr>
      <w:r w:rsidRPr="001F5187">
        <w:rPr>
          <w:rFonts w:ascii="Times New Roman" w:hAnsi="Times New Roman"/>
          <w:sz w:val="24"/>
        </w:rPr>
        <w:t>Per tutto quanto non espressamente previsto nel presente Capitolato, troverà applicazione quanto disposto:</w:t>
      </w:r>
    </w:p>
    <w:p w:rsidR="00076118" w:rsidRPr="001F5187" w:rsidRDefault="00076118" w:rsidP="00076118">
      <w:pPr>
        <w:jc w:val="both"/>
        <w:rPr>
          <w:rFonts w:ascii="Times New Roman" w:hAnsi="Times New Roman"/>
          <w:sz w:val="24"/>
        </w:rPr>
      </w:pPr>
      <w:r w:rsidRPr="001F5187">
        <w:rPr>
          <w:rFonts w:ascii="Times New Roman" w:hAnsi="Times New Roman"/>
          <w:sz w:val="24"/>
        </w:rPr>
        <w:t xml:space="preserve">- nel Codice dei Contratti pubblici di cui al D. </w:t>
      </w:r>
      <w:proofErr w:type="spellStart"/>
      <w:r w:rsidRPr="001F5187">
        <w:rPr>
          <w:rFonts w:ascii="Times New Roman" w:hAnsi="Times New Roman"/>
          <w:sz w:val="24"/>
        </w:rPr>
        <w:t>Lgs</w:t>
      </w:r>
      <w:proofErr w:type="spellEnd"/>
      <w:r w:rsidRPr="001F5187">
        <w:rPr>
          <w:rFonts w:ascii="Times New Roman" w:hAnsi="Times New Roman"/>
          <w:sz w:val="24"/>
        </w:rPr>
        <w:t xml:space="preserve">. n. 50/2016 e </w:t>
      </w:r>
      <w:proofErr w:type="spellStart"/>
      <w:r w:rsidRPr="001F5187">
        <w:rPr>
          <w:rFonts w:ascii="Times New Roman" w:hAnsi="Times New Roman"/>
          <w:sz w:val="24"/>
        </w:rPr>
        <w:t>s.m.i.</w:t>
      </w:r>
      <w:proofErr w:type="spellEnd"/>
      <w:r w:rsidRPr="001F5187">
        <w:rPr>
          <w:rFonts w:ascii="Times New Roman" w:hAnsi="Times New Roman"/>
          <w:sz w:val="24"/>
        </w:rPr>
        <w:t>;</w:t>
      </w:r>
    </w:p>
    <w:p w:rsidR="00076118" w:rsidRPr="001F5187" w:rsidRDefault="00076118" w:rsidP="00076118">
      <w:pPr>
        <w:jc w:val="both"/>
        <w:rPr>
          <w:rFonts w:ascii="Times New Roman" w:hAnsi="Times New Roman"/>
          <w:sz w:val="24"/>
        </w:rPr>
      </w:pPr>
      <w:r w:rsidRPr="001F5187">
        <w:rPr>
          <w:rFonts w:ascii="Times New Roman" w:hAnsi="Times New Roman"/>
          <w:sz w:val="24"/>
        </w:rPr>
        <w:t>- nelle norme del Codice Civile ove compatibili ed applicabili al contratto oggetto del presente capitolato;</w:t>
      </w:r>
    </w:p>
    <w:p w:rsidR="00076118" w:rsidRPr="001F5187" w:rsidRDefault="00076118" w:rsidP="00076118">
      <w:pPr>
        <w:jc w:val="both"/>
        <w:rPr>
          <w:rFonts w:ascii="Times New Roman" w:hAnsi="Times New Roman"/>
          <w:sz w:val="24"/>
        </w:rPr>
      </w:pPr>
      <w:r w:rsidRPr="001F5187">
        <w:rPr>
          <w:rFonts w:ascii="Times New Roman" w:hAnsi="Times New Roman"/>
          <w:sz w:val="24"/>
        </w:rPr>
        <w:t>- alla normativa applicabile alle procedure e alle prestazioni oggetto del presente capitolato.</w:t>
      </w:r>
    </w:p>
    <w:p w:rsidR="00076118" w:rsidRPr="00954EF2" w:rsidRDefault="00076118" w:rsidP="00076118">
      <w:pPr>
        <w:jc w:val="both"/>
        <w:rPr>
          <w:b/>
          <w:bCs w:val="0"/>
          <w:highlight w:val="yellow"/>
        </w:rPr>
      </w:pPr>
    </w:p>
    <w:p w:rsidR="00076118" w:rsidRPr="00954EF2" w:rsidRDefault="00076118" w:rsidP="00076118">
      <w:pPr>
        <w:ind w:right="333"/>
        <w:jc w:val="both"/>
        <w:rPr>
          <w:b/>
        </w:rPr>
      </w:pPr>
    </w:p>
    <w:p w:rsidR="00954EF2" w:rsidRPr="00954EF2" w:rsidRDefault="00954EF2" w:rsidP="00954EF2">
      <w:pPr>
        <w:rPr>
          <w:rFonts w:ascii="Times New Roman" w:hAnsi="Times New Roman"/>
          <w:b/>
          <w:sz w:val="24"/>
        </w:rPr>
      </w:pPr>
      <w:r w:rsidRPr="00954EF2">
        <w:rPr>
          <w:rFonts w:ascii="Times New Roman" w:hAnsi="Times New Roman"/>
          <w:b/>
          <w:sz w:val="24"/>
        </w:rPr>
        <w:t>ART.  21 -  TRATTAMENTO DEI DATI PERSONALI</w:t>
      </w:r>
    </w:p>
    <w:p w:rsidR="00954EF2" w:rsidRDefault="00954EF2" w:rsidP="00954EF2">
      <w:pPr>
        <w:jc w:val="both"/>
        <w:rPr>
          <w:rFonts w:ascii="Times New Roman" w:hAnsi="Times New Roman"/>
          <w:sz w:val="24"/>
        </w:rPr>
      </w:pPr>
    </w:p>
    <w:p w:rsidR="00954EF2" w:rsidRDefault="00954EF2" w:rsidP="00954EF2">
      <w:pPr>
        <w:jc w:val="both"/>
        <w:rPr>
          <w:rFonts w:ascii="Times New Roman" w:hAnsi="Times New Roman"/>
          <w:sz w:val="24"/>
        </w:rPr>
      </w:pPr>
      <w:r>
        <w:rPr>
          <w:rFonts w:ascii="Times New Roman" w:hAnsi="Times New Roman"/>
          <w:sz w:val="24"/>
        </w:rPr>
        <w:t xml:space="preserve">Il Comune di Trevi  tratta i dati personali nell'ambito di applicazione del Regolamento Europeo per la Protezione dei Dati Personali (Reg. UE 2016/679). </w:t>
      </w:r>
    </w:p>
    <w:p w:rsidR="00954EF2" w:rsidRDefault="00954EF2" w:rsidP="00954EF2">
      <w:pPr>
        <w:jc w:val="both"/>
        <w:rPr>
          <w:rFonts w:ascii="Times New Roman" w:hAnsi="Times New Roman"/>
          <w:sz w:val="24"/>
        </w:rPr>
      </w:pPr>
    </w:p>
    <w:p w:rsidR="00954EF2" w:rsidRDefault="00954EF2" w:rsidP="00954EF2">
      <w:pPr>
        <w:jc w:val="both"/>
        <w:rPr>
          <w:rFonts w:ascii="Times New Roman" w:hAnsi="Times New Roman"/>
          <w:sz w:val="24"/>
        </w:rPr>
      </w:pPr>
      <w:r>
        <w:rPr>
          <w:rFonts w:ascii="Times New Roman" w:hAnsi="Times New Roman"/>
          <w:sz w:val="24"/>
        </w:rPr>
        <w:t>Trevi,10 agosto 2020                                                        Il Responsabile Unico del Procedimento</w:t>
      </w:r>
    </w:p>
    <w:p w:rsidR="00954EF2" w:rsidRDefault="00954EF2" w:rsidP="00954EF2">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Daniela </w:t>
      </w:r>
      <w:proofErr w:type="spellStart"/>
      <w:r>
        <w:rPr>
          <w:rFonts w:ascii="Times New Roman" w:hAnsi="Times New Roman"/>
          <w:sz w:val="24"/>
        </w:rPr>
        <w:t>Rapastella</w:t>
      </w:r>
      <w:proofErr w:type="spellEnd"/>
    </w:p>
    <w:p w:rsidR="004E61A5" w:rsidRDefault="004E61A5" w:rsidP="004F05BA"/>
    <w:p w:rsidR="004E61A5" w:rsidRDefault="004E61A5" w:rsidP="004F05BA"/>
    <w:p w:rsidR="004E61A5" w:rsidRDefault="004E61A5" w:rsidP="004F05BA"/>
    <w:p w:rsidR="004E61A5" w:rsidRDefault="004E61A5" w:rsidP="004F05BA"/>
    <w:p w:rsidR="004E61A5" w:rsidRDefault="004E61A5" w:rsidP="004F05BA"/>
    <w:p w:rsidR="004E61A5" w:rsidRDefault="004E61A5" w:rsidP="004F05BA"/>
    <w:p w:rsidR="004E61A5" w:rsidRPr="0046664A" w:rsidRDefault="004E61A5" w:rsidP="004F05BA">
      <w:pPr>
        <w:rPr>
          <w:b/>
        </w:rPr>
      </w:pPr>
    </w:p>
    <w:p w:rsidR="004E61A5" w:rsidRDefault="004E61A5" w:rsidP="004E61A5">
      <w:pPr>
        <w:jc w:val="center"/>
        <w:rPr>
          <w:rFonts w:ascii="Times New Roman" w:hAnsi="Times New Roman"/>
          <w:sz w:val="36"/>
          <w:szCs w:val="36"/>
        </w:rPr>
      </w:pPr>
    </w:p>
    <w:p w:rsidR="004E61A5" w:rsidRDefault="004E61A5" w:rsidP="004E61A5">
      <w:pPr>
        <w:jc w:val="center"/>
        <w:rPr>
          <w:rFonts w:ascii="Times New Roman" w:hAnsi="Times New Roman"/>
          <w:sz w:val="36"/>
          <w:szCs w:val="36"/>
        </w:rPr>
      </w:pPr>
    </w:p>
    <w:p w:rsidR="004E61A5" w:rsidRDefault="004E61A5" w:rsidP="004E61A5">
      <w:pPr>
        <w:jc w:val="center"/>
        <w:rPr>
          <w:rFonts w:ascii="Times New Roman" w:hAnsi="Times New Roman"/>
          <w:sz w:val="36"/>
          <w:szCs w:val="36"/>
        </w:rPr>
      </w:pPr>
    </w:p>
    <w:p w:rsidR="004E61A5" w:rsidRDefault="004E61A5" w:rsidP="004E61A5">
      <w:pPr>
        <w:jc w:val="center"/>
        <w:rPr>
          <w:rFonts w:ascii="Times New Roman" w:hAnsi="Times New Roman"/>
          <w:sz w:val="36"/>
          <w:szCs w:val="36"/>
        </w:rPr>
      </w:pPr>
    </w:p>
    <w:p w:rsidR="004E61A5" w:rsidRDefault="004E61A5" w:rsidP="004E61A5">
      <w:pPr>
        <w:jc w:val="center"/>
        <w:rPr>
          <w:rFonts w:ascii="Times New Roman" w:hAnsi="Times New Roman"/>
          <w:sz w:val="36"/>
          <w:szCs w:val="36"/>
        </w:rPr>
      </w:pPr>
    </w:p>
    <w:p w:rsidR="004E61A5" w:rsidRDefault="004E61A5" w:rsidP="004E61A5">
      <w:pPr>
        <w:jc w:val="center"/>
        <w:rPr>
          <w:rFonts w:ascii="Times New Roman" w:hAnsi="Times New Roman"/>
          <w:sz w:val="36"/>
          <w:szCs w:val="36"/>
        </w:rPr>
      </w:pPr>
    </w:p>
    <w:sectPr w:rsidR="004E61A5" w:rsidSect="00E477ED">
      <w:headerReference w:type="default" r:id="rId9"/>
      <w:footerReference w:type="default" r:id="rId10"/>
      <w:headerReference w:type="first" r:id="rId11"/>
      <w:footerReference w:type="first" r:id="rId12"/>
      <w:pgSz w:w="11906" w:h="16838" w:code="9"/>
      <w:pgMar w:top="1361" w:right="1134" w:bottom="2155" w:left="1134" w:header="567" w:footer="21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42F" w:rsidRDefault="0060342F">
      <w:r>
        <w:separator/>
      </w:r>
    </w:p>
  </w:endnote>
  <w:endnote w:type="continuationSeparator" w:id="0">
    <w:p w:rsidR="0060342F" w:rsidRDefault="0060342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887" w:rsidRPr="00542C94" w:rsidRDefault="00C12C40" w:rsidP="00542C94">
    <w:pPr>
      <w:pStyle w:val="Pidipagina"/>
      <w:jc w:val="center"/>
      <w:rPr>
        <w:i/>
        <w:sz w:val="18"/>
        <w:szCs w:val="18"/>
      </w:rPr>
    </w:pPr>
    <w:r>
      <w:rPr>
        <w:i/>
        <w:noProof/>
        <w:sz w:val="18"/>
        <w:szCs w:val="18"/>
      </w:rPr>
      <w:pict>
        <v:line id="Line 16" o:spid="_x0000_s2057" style="position:absolute;left:0;text-align:left;z-index:251654144;visibility:visible" from="0,-2pt" to="481.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vbFAIAACs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"/>
      </w:pict>
    </w:r>
    <w:r w:rsidR="000E1887" w:rsidRPr="00542C94">
      <w:rPr>
        <w:i/>
        <w:sz w:val="18"/>
        <w:szCs w:val="18"/>
      </w:rPr>
      <w:t xml:space="preserve">Pagina </w:t>
    </w:r>
    <w:r w:rsidRPr="00542C94">
      <w:rPr>
        <w:i/>
        <w:sz w:val="18"/>
        <w:szCs w:val="18"/>
      </w:rPr>
      <w:fldChar w:fldCharType="begin"/>
    </w:r>
    <w:r w:rsidR="000E1887" w:rsidRPr="00542C94">
      <w:rPr>
        <w:i/>
        <w:sz w:val="18"/>
        <w:szCs w:val="18"/>
      </w:rPr>
      <w:instrText xml:space="preserve"> PAGE </w:instrText>
    </w:r>
    <w:r w:rsidRPr="00542C94">
      <w:rPr>
        <w:i/>
        <w:sz w:val="18"/>
        <w:szCs w:val="18"/>
      </w:rPr>
      <w:fldChar w:fldCharType="separate"/>
    </w:r>
    <w:r w:rsidR="00B971E8">
      <w:rPr>
        <w:i/>
        <w:noProof/>
        <w:sz w:val="18"/>
        <w:szCs w:val="18"/>
      </w:rPr>
      <w:t>9</w:t>
    </w:r>
    <w:r w:rsidRPr="00542C94">
      <w:rPr>
        <w:i/>
        <w:sz w:val="18"/>
        <w:szCs w:val="18"/>
      </w:rPr>
      <w:fldChar w:fldCharType="end"/>
    </w:r>
    <w:r w:rsidR="000E1887" w:rsidRPr="00542C94">
      <w:rPr>
        <w:i/>
        <w:sz w:val="18"/>
        <w:szCs w:val="18"/>
      </w:rPr>
      <w:t xml:space="preserve"> di </w:t>
    </w:r>
    <w:r w:rsidRPr="00542C94">
      <w:rPr>
        <w:i/>
        <w:sz w:val="18"/>
        <w:szCs w:val="18"/>
      </w:rPr>
      <w:fldChar w:fldCharType="begin"/>
    </w:r>
    <w:r w:rsidR="000E1887" w:rsidRPr="00542C94">
      <w:rPr>
        <w:i/>
        <w:sz w:val="18"/>
        <w:szCs w:val="18"/>
      </w:rPr>
      <w:instrText xml:space="preserve"> NUMPAGES </w:instrText>
    </w:r>
    <w:r w:rsidRPr="00542C94">
      <w:rPr>
        <w:i/>
        <w:sz w:val="18"/>
        <w:szCs w:val="18"/>
      </w:rPr>
      <w:fldChar w:fldCharType="separate"/>
    </w:r>
    <w:r w:rsidR="00B971E8">
      <w:rPr>
        <w:i/>
        <w:noProof/>
        <w:sz w:val="18"/>
        <w:szCs w:val="18"/>
      </w:rPr>
      <w:t>9</w:t>
    </w:r>
    <w:r w:rsidRPr="00542C94">
      <w:rPr>
        <w:i/>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887" w:rsidRPr="00B04F19" w:rsidRDefault="00C12C40">
    <w:pPr>
      <w:pStyle w:val="Pidipagina"/>
      <w:rPr>
        <w:color w:val="CC3300"/>
      </w:rPr>
    </w:pPr>
    <w:r w:rsidRPr="00C12C40">
      <w:rPr>
        <w:noProof/>
      </w:rPr>
      <w:pict>
        <v:shapetype id="_x0000_t202" coordsize="21600,21600" o:spt="202" path="m,l,21600r21600,l21600,xe">
          <v:stroke joinstyle="miter"/>
          <v:path gradientshapeok="t" o:connecttype="rect"/>
        </v:shapetype>
        <v:shape id="Text Box 26" o:spid="_x0000_s2054" type="#_x0000_t202" style="position:absolute;margin-left:-1.2pt;margin-top:38.2pt;width:486pt;height:48.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" filled="f" stroked="f">
          <v:textbox inset=",0">
            <w:txbxContent>
              <w:p w:rsidR="000E1887" w:rsidRPr="00434954" w:rsidRDefault="000E1887" w:rsidP="009D1F0E">
                <w:pPr>
                  <w:pStyle w:val="Pidipagina"/>
                  <w:spacing w:line="160" w:lineRule="exact"/>
                  <w:jc w:val="center"/>
                  <w:rPr>
                    <w:rFonts w:ascii="Times New Roman" w:hAnsi="Times New Roman"/>
                    <w:spacing w:val="-6"/>
                    <w:sz w:val="16"/>
                    <w:szCs w:val="16"/>
                  </w:rPr>
                </w:pPr>
                <w:r w:rsidRPr="00434954">
                  <w:rPr>
                    <w:rFonts w:ascii="Times New Roman" w:hAnsi="Times New Roman"/>
                    <w:spacing w:val="-6"/>
                    <w:sz w:val="16"/>
                    <w:szCs w:val="16"/>
                  </w:rPr>
                  <w:t>Piazza Mazzini 06039 Trevi (</w:t>
                </w:r>
                <w:proofErr w:type="spellStart"/>
                <w:r w:rsidRPr="00434954">
                  <w:rPr>
                    <w:rFonts w:ascii="Times New Roman" w:hAnsi="Times New Roman"/>
                    <w:spacing w:val="-6"/>
                    <w:sz w:val="16"/>
                    <w:szCs w:val="16"/>
                  </w:rPr>
                  <w:t>Pg</w:t>
                </w:r>
                <w:proofErr w:type="spellEnd"/>
                <w:r w:rsidRPr="00434954">
                  <w:rPr>
                    <w:rFonts w:ascii="Times New Roman" w:hAnsi="Times New Roman"/>
                    <w:spacing w:val="-6"/>
                    <w:sz w:val="16"/>
                    <w:szCs w:val="16"/>
                  </w:rPr>
                  <w:t>)</w:t>
                </w:r>
              </w:p>
              <w:p w:rsidR="000E1887" w:rsidRPr="00434954" w:rsidRDefault="000E1887" w:rsidP="009D1F0E">
                <w:pPr>
                  <w:pStyle w:val="Pidipagina"/>
                  <w:spacing w:line="160" w:lineRule="exact"/>
                  <w:jc w:val="center"/>
                  <w:rPr>
                    <w:rFonts w:ascii="Times New Roman" w:hAnsi="Times New Roman"/>
                    <w:spacing w:val="-6"/>
                    <w:sz w:val="16"/>
                    <w:szCs w:val="16"/>
                  </w:rPr>
                </w:pPr>
                <w:r w:rsidRPr="00434954">
                  <w:rPr>
                    <w:rFonts w:ascii="Times New Roman" w:hAnsi="Times New Roman"/>
                    <w:spacing w:val="-6"/>
                    <w:sz w:val="16"/>
                    <w:szCs w:val="16"/>
                  </w:rPr>
                  <w:t xml:space="preserve">C.F. e </w:t>
                </w:r>
                <w:proofErr w:type="spellStart"/>
                <w:r w:rsidRPr="00434954">
                  <w:rPr>
                    <w:rFonts w:ascii="Times New Roman" w:hAnsi="Times New Roman"/>
                    <w:spacing w:val="-6"/>
                    <w:sz w:val="16"/>
                    <w:szCs w:val="16"/>
                  </w:rPr>
                  <w:t>P.IVA</w:t>
                </w:r>
                <w:proofErr w:type="spellEnd"/>
                <w:r w:rsidRPr="00434954">
                  <w:rPr>
                    <w:rFonts w:ascii="Times New Roman" w:hAnsi="Times New Roman"/>
                    <w:spacing w:val="-6"/>
                    <w:sz w:val="16"/>
                    <w:szCs w:val="16"/>
                  </w:rPr>
                  <w:t xml:space="preserve"> 00429570542</w:t>
                </w:r>
              </w:p>
              <w:p w:rsidR="000E1887" w:rsidRPr="00397913" w:rsidRDefault="000E1887" w:rsidP="009D1F0E">
                <w:pPr>
                  <w:pStyle w:val="Pidipagina"/>
                  <w:spacing w:line="160" w:lineRule="exact"/>
                  <w:jc w:val="center"/>
                  <w:rPr>
                    <w:rFonts w:ascii="Times New Roman" w:hAnsi="Times New Roman"/>
                    <w:spacing w:val="-6"/>
                    <w:sz w:val="16"/>
                    <w:szCs w:val="16"/>
                    <w:lang w:val="en-GB"/>
                  </w:rPr>
                </w:pPr>
                <w:r w:rsidRPr="00397913">
                  <w:rPr>
                    <w:rFonts w:ascii="Times New Roman" w:hAnsi="Times New Roman"/>
                    <w:spacing w:val="-6"/>
                    <w:sz w:val="16"/>
                    <w:szCs w:val="16"/>
                    <w:lang w:val="en-GB"/>
                  </w:rPr>
                  <w:t>Tel . 0742.3321 – Fax  0742.3322</w:t>
                </w:r>
                <w:r>
                  <w:rPr>
                    <w:rFonts w:ascii="Times New Roman" w:hAnsi="Times New Roman"/>
                    <w:spacing w:val="-6"/>
                    <w:sz w:val="16"/>
                    <w:szCs w:val="16"/>
                    <w:lang w:val="en-GB"/>
                  </w:rPr>
                  <w:t>37</w:t>
                </w:r>
              </w:p>
              <w:p w:rsidR="000E1887" w:rsidRDefault="00C12C40" w:rsidP="009D1F0E">
                <w:pPr>
                  <w:pStyle w:val="Pidipagina"/>
                  <w:spacing w:line="160" w:lineRule="exact"/>
                  <w:jc w:val="center"/>
                  <w:rPr>
                    <w:rFonts w:ascii="Times New Roman" w:hAnsi="Times New Roman"/>
                    <w:spacing w:val="-6"/>
                    <w:sz w:val="16"/>
                    <w:szCs w:val="16"/>
                    <w:lang w:val="en-GB"/>
                  </w:rPr>
                </w:pPr>
                <w:hyperlink r:id="rId1" w:history="1">
                  <w:r w:rsidR="000E1887" w:rsidRPr="00AF056F">
                    <w:rPr>
                      <w:rStyle w:val="Collegamentoipertestuale"/>
                      <w:rFonts w:ascii="Times New Roman" w:hAnsi="Times New Roman"/>
                      <w:spacing w:val="-6"/>
                      <w:sz w:val="16"/>
                      <w:szCs w:val="16"/>
                      <w:lang w:val="en-GB"/>
                    </w:rPr>
                    <w:t>info@comune.trevi.pg.it</w:t>
                  </w:r>
                </w:hyperlink>
                <w:r w:rsidR="000E1887" w:rsidRPr="00397913">
                  <w:rPr>
                    <w:rFonts w:ascii="Times New Roman" w:hAnsi="Times New Roman"/>
                    <w:spacing w:val="-6"/>
                    <w:sz w:val="16"/>
                    <w:szCs w:val="16"/>
                    <w:lang w:val="en-GB"/>
                  </w:rPr>
                  <w:t xml:space="preserve"> - </w:t>
                </w:r>
                <w:hyperlink r:id="rId2" w:history="1">
                  <w:r w:rsidR="000E1887" w:rsidRPr="00397913">
                    <w:rPr>
                      <w:rFonts w:ascii="Times New Roman" w:hAnsi="Times New Roman"/>
                      <w:spacing w:val="-6"/>
                      <w:sz w:val="16"/>
                      <w:szCs w:val="16"/>
                      <w:lang w:val="en-GB"/>
                    </w:rPr>
                    <w:t>www.comune.trevi.pg.it</w:t>
                  </w:r>
                </w:hyperlink>
              </w:p>
              <w:p w:rsidR="000E1887" w:rsidRPr="00414A6F" w:rsidRDefault="000E1887" w:rsidP="009D1F0E">
                <w:pPr>
                  <w:pStyle w:val="Pidipagina"/>
                  <w:spacing w:line="160" w:lineRule="exact"/>
                  <w:jc w:val="center"/>
                  <w:rPr>
                    <w:rFonts w:ascii="Times New Roman" w:hAnsi="Times New Roman"/>
                    <w:spacing w:val="-6"/>
                    <w:sz w:val="16"/>
                    <w:szCs w:val="16"/>
                    <w:lang w:val="fr-BE"/>
                  </w:rPr>
                </w:pPr>
                <w:r w:rsidRPr="00414A6F">
                  <w:rPr>
                    <w:rFonts w:ascii="Times New Roman" w:hAnsi="Times New Roman"/>
                    <w:spacing w:val="-6"/>
                    <w:sz w:val="16"/>
                    <w:szCs w:val="16"/>
                    <w:lang w:val="fr-BE"/>
                  </w:rPr>
                  <w:t xml:space="preserve">Pec: </w:t>
                </w:r>
                <w:hyperlink r:id="rId3" w:history="1">
                  <w:r w:rsidRPr="00414A6F">
                    <w:rPr>
                      <w:rStyle w:val="Collegamentoipertestuale"/>
                      <w:rFonts w:ascii="Times New Roman" w:hAnsi="Times New Roman"/>
                      <w:spacing w:val="-6"/>
                      <w:sz w:val="16"/>
                      <w:szCs w:val="16"/>
                      <w:lang w:val="fr-BE"/>
                    </w:rPr>
                    <w:t>comune.trevi@postacert.umbria.it</w:t>
                  </w:r>
                </w:hyperlink>
              </w:p>
              <w:p w:rsidR="000E1887" w:rsidRPr="00414A6F" w:rsidRDefault="000E1887" w:rsidP="009D1F0E">
                <w:pPr>
                  <w:pStyle w:val="Pidipagina"/>
                  <w:spacing w:line="160" w:lineRule="exact"/>
                  <w:jc w:val="center"/>
                  <w:rPr>
                    <w:rFonts w:ascii="Times New Roman" w:hAnsi="Times New Roman"/>
                    <w:spacing w:val="-6"/>
                    <w:sz w:val="16"/>
                    <w:szCs w:val="16"/>
                    <w:lang w:val="fr-BE"/>
                  </w:rPr>
                </w:pPr>
              </w:p>
            </w:txbxContent>
          </v:textbox>
          <w10:wrap type="square"/>
        </v:shape>
      </w:pict>
    </w:r>
    <w:r w:rsidR="000E1887">
      <w:rPr>
        <w:noProof/>
      </w:rPr>
      <w:drawing>
        <wp:anchor distT="0" distB="0" distL="114300" distR="114300" simplePos="0" relativeHeight="251660288" behindDoc="0" locked="0" layoutInCell="1" allowOverlap="1">
          <wp:simplePos x="0" y="0"/>
          <wp:positionH relativeFrom="column">
            <wp:posOffset>5479415</wp:posOffset>
          </wp:positionH>
          <wp:positionV relativeFrom="paragraph">
            <wp:posOffset>76835</wp:posOffset>
          </wp:positionV>
          <wp:extent cx="626745" cy="1043940"/>
          <wp:effectExtent l="0" t="0" r="1905" b="3810"/>
          <wp:wrapSquare wrapText="bothSides"/>
          <wp:docPr id="29" name="Immagine 29" descr="logogpp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gpp2010"/>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26745" cy="1043940"/>
                  </a:xfrm>
                  <a:prstGeom prst="rect">
                    <a:avLst/>
                  </a:prstGeom>
                  <a:noFill/>
                  <a:ln>
                    <a:noFill/>
                  </a:ln>
                </pic:spPr>
              </pic:pic>
            </a:graphicData>
          </a:graphic>
        </wp:anchor>
      </w:drawing>
    </w:r>
    <w:r w:rsidRPr="00C12C40">
      <w:rPr>
        <w:noProof/>
      </w:rPr>
      <w:pict>
        <v:line id="Line 55" o:spid="_x0000_s2053" style="position:absolute;z-index:251663360;visibility:visible;mso-position-horizontal-relative:text;mso-position-vertical-relative:text" from="3.35pt,.75pt" to="48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"/>
      </w:pict>
    </w:r>
    <w:r w:rsidR="000E1887">
      <w:rPr>
        <w:noProof/>
        <w:color w:val="993300"/>
        <w:sz w:val="20"/>
        <w:szCs w:val="20"/>
      </w:rPr>
      <w:drawing>
        <wp:anchor distT="0" distB="0" distL="114300" distR="114300" simplePos="0" relativeHeight="251658240" behindDoc="0" locked="0" layoutInCell="1" allowOverlap="1">
          <wp:simplePos x="0" y="0"/>
          <wp:positionH relativeFrom="column">
            <wp:posOffset>869950</wp:posOffset>
          </wp:positionH>
          <wp:positionV relativeFrom="paragraph">
            <wp:posOffset>563245</wp:posOffset>
          </wp:positionV>
          <wp:extent cx="673100" cy="527050"/>
          <wp:effectExtent l="19050" t="19050" r="12700" b="25400"/>
          <wp:wrapSquare wrapText="right"/>
          <wp:docPr id="28" name="Immagine 28" descr="logo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1400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l="1024" t="2870" r="41324" b="2870"/>
                  <a:stretch>
                    <a:fillRect/>
                  </a:stretch>
                </pic:blipFill>
                <pic:spPr bwMode="auto">
                  <a:xfrm>
                    <a:off x="0" y="0"/>
                    <a:ext cx="673100" cy="527050"/>
                  </a:xfrm>
                  <a:prstGeom prst="rect">
                    <a:avLst/>
                  </a:prstGeom>
                  <a:noFill/>
                  <a:ln w="3175">
                    <a:solidFill>
                      <a:srgbClr val="000000"/>
                    </a:solidFill>
                    <a:miter lim="800000"/>
                    <a:headEnd/>
                    <a:tailEnd/>
                  </a:ln>
                </pic:spPr>
              </pic:pic>
            </a:graphicData>
          </a:graphic>
        </wp:anchor>
      </w:drawing>
    </w:r>
    <w:r w:rsidRPr="00C12C40">
      <w:rPr>
        <w:noProof/>
        <w:color w:val="B2B2B2"/>
      </w:rPr>
      <w:pict>
        <v:line id="Line 38" o:spid="_x0000_s2052" style="position:absolute;z-index:251659264;visibility:visible;mso-position-horizontal-relative:text;mso-position-vertical-relative:text" from="64.15pt,38.7pt" to="64.1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" strokecolor="#969696"/>
      </w:pict>
    </w:r>
    <w:r w:rsidRPr="00C12C40">
      <w:rPr>
        <w:noProof/>
        <w:color w:val="B2B2B2"/>
      </w:rPr>
      <w:pict>
        <v:line id="Line 53" o:spid="_x0000_s2051" style="position:absolute;z-index:251662336;visibility:visible;mso-position-horizontal-relative:text;mso-position-vertical-relative:text" from="390pt,38.05pt" to="390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" strokecolor="#969696"/>
      </w:pict>
    </w:r>
    <w:r w:rsidRPr="00C12C40">
      <w:rPr>
        <w:noProof/>
      </w:rPr>
      <w:pict>
        <v:shape id="Text Box 52" o:spid="_x0000_s2050" type="#_x0000_t202" style="position:absolute;margin-left:393.5pt;margin-top:56.4pt;width:45pt;height:3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RutQIAALg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" filled="f" stroked="f">
          <v:textbox inset="0,0">
            <w:txbxContent>
              <w:p w:rsidR="000E1887" w:rsidRDefault="000E1887" w:rsidP="00B91F30">
                <w:pPr>
                  <w:spacing w:line="100" w:lineRule="exact"/>
                  <w:rPr>
                    <w:rFonts w:ascii="Times New Roman" w:hAnsi="Times New Roman"/>
                    <w:color w:val="339933"/>
                    <w:sz w:val="10"/>
                    <w:szCs w:val="10"/>
                  </w:rPr>
                </w:pPr>
                <w:r w:rsidRPr="00436BDC">
                  <w:rPr>
                    <w:rFonts w:ascii="Times New Roman" w:hAnsi="Times New Roman"/>
                    <w:color w:val="339933"/>
                    <w:sz w:val="10"/>
                    <w:szCs w:val="10"/>
                  </w:rPr>
                  <w:t xml:space="preserve">Il Premio </w:t>
                </w:r>
              </w:p>
              <w:p w:rsidR="000E1887" w:rsidRDefault="000E1887" w:rsidP="00B91F30">
                <w:pPr>
                  <w:spacing w:line="100" w:lineRule="exact"/>
                  <w:rPr>
                    <w:rFonts w:ascii="Times New Roman" w:hAnsi="Times New Roman"/>
                    <w:color w:val="339933"/>
                    <w:sz w:val="10"/>
                    <w:szCs w:val="10"/>
                  </w:rPr>
                </w:pPr>
                <w:r w:rsidRPr="00436BDC">
                  <w:rPr>
                    <w:rFonts w:ascii="Times New Roman" w:hAnsi="Times New Roman"/>
                    <w:color w:val="339933"/>
                    <w:sz w:val="10"/>
                    <w:szCs w:val="10"/>
                  </w:rPr>
                  <w:t xml:space="preserve">è promosso </w:t>
                </w:r>
              </w:p>
              <w:p w:rsidR="000E1887" w:rsidRDefault="000E1887" w:rsidP="00B91F30">
                <w:pPr>
                  <w:spacing w:line="100" w:lineRule="exact"/>
                  <w:rPr>
                    <w:rFonts w:ascii="Times New Roman" w:hAnsi="Times New Roman"/>
                    <w:color w:val="339933"/>
                    <w:sz w:val="10"/>
                    <w:szCs w:val="10"/>
                  </w:rPr>
                </w:pPr>
                <w:r w:rsidRPr="00436BDC">
                  <w:rPr>
                    <w:rFonts w:ascii="Times New Roman" w:hAnsi="Times New Roman"/>
                    <w:color w:val="339933"/>
                    <w:sz w:val="10"/>
                    <w:szCs w:val="10"/>
                  </w:rPr>
                  <w:t>dal</w:t>
                </w:r>
                <w:r>
                  <w:rPr>
                    <w:rFonts w:ascii="Times New Roman" w:hAnsi="Times New Roman"/>
                    <w:color w:val="339933"/>
                    <w:sz w:val="10"/>
                    <w:szCs w:val="10"/>
                  </w:rPr>
                  <w:t xml:space="preserve"> </w:t>
                </w:r>
                <w:r w:rsidRPr="00436BDC">
                  <w:rPr>
                    <w:rFonts w:ascii="Times New Roman" w:hAnsi="Times New Roman"/>
                    <w:color w:val="339933"/>
                    <w:sz w:val="10"/>
                    <w:szCs w:val="10"/>
                  </w:rPr>
                  <w:t xml:space="preserve">Ministero </w:t>
                </w:r>
              </w:p>
              <w:p w:rsidR="000E1887" w:rsidRDefault="000E1887" w:rsidP="00B91F30">
                <w:pPr>
                  <w:spacing w:line="100" w:lineRule="exact"/>
                  <w:rPr>
                    <w:rFonts w:ascii="Times New Roman" w:hAnsi="Times New Roman"/>
                    <w:color w:val="339933"/>
                    <w:sz w:val="10"/>
                    <w:szCs w:val="10"/>
                  </w:rPr>
                </w:pPr>
                <w:r w:rsidRPr="00436BDC">
                  <w:rPr>
                    <w:rFonts w:ascii="Times New Roman" w:hAnsi="Times New Roman"/>
                    <w:color w:val="339933"/>
                    <w:sz w:val="10"/>
                    <w:szCs w:val="10"/>
                  </w:rPr>
                  <w:t>dell’Economia</w:t>
                </w:r>
                <w:r>
                  <w:rPr>
                    <w:rFonts w:ascii="Times New Roman" w:hAnsi="Times New Roman"/>
                    <w:color w:val="339933"/>
                    <w:sz w:val="10"/>
                    <w:szCs w:val="10"/>
                  </w:rPr>
                  <w:t xml:space="preserve"> </w:t>
                </w:r>
              </w:p>
              <w:p w:rsidR="000E1887" w:rsidRDefault="000E1887" w:rsidP="00B91F30">
                <w:pPr>
                  <w:spacing w:line="100" w:lineRule="exact"/>
                  <w:rPr>
                    <w:rFonts w:ascii="Times New Roman" w:hAnsi="Times New Roman"/>
                    <w:color w:val="339933"/>
                    <w:sz w:val="10"/>
                    <w:szCs w:val="10"/>
                  </w:rPr>
                </w:pPr>
                <w:r w:rsidRPr="00436BDC">
                  <w:rPr>
                    <w:rFonts w:ascii="Times New Roman" w:hAnsi="Times New Roman"/>
                    <w:color w:val="339933"/>
                    <w:sz w:val="10"/>
                    <w:szCs w:val="10"/>
                  </w:rPr>
                  <w:t xml:space="preserve">e delle Finanze </w:t>
                </w:r>
              </w:p>
              <w:p w:rsidR="000E1887" w:rsidRPr="00436BDC" w:rsidRDefault="000E1887" w:rsidP="00B91F30">
                <w:pPr>
                  <w:spacing w:line="100" w:lineRule="exact"/>
                  <w:rPr>
                    <w:rFonts w:ascii="Times New Roman" w:hAnsi="Times New Roman"/>
                    <w:color w:val="339933"/>
                    <w:sz w:val="10"/>
                    <w:szCs w:val="10"/>
                  </w:rPr>
                </w:pPr>
                <w:r w:rsidRPr="00436BDC">
                  <w:rPr>
                    <w:rFonts w:ascii="Times New Roman" w:hAnsi="Times New Roman"/>
                    <w:color w:val="339933"/>
                    <w:sz w:val="10"/>
                    <w:szCs w:val="10"/>
                  </w:rPr>
                  <w:t xml:space="preserve">e da </w:t>
                </w:r>
                <w:proofErr w:type="spellStart"/>
                <w:r w:rsidRPr="00436BDC">
                  <w:rPr>
                    <w:rFonts w:ascii="Times New Roman" w:hAnsi="Times New Roman"/>
                    <w:color w:val="339933"/>
                    <w:sz w:val="10"/>
                    <w:szCs w:val="10"/>
                  </w:rPr>
                  <w:t>Consip</w:t>
                </w:r>
                <w:proofErr w:type="spellEnd"/>
              </w:p>
            </w:txbxContent>
          </v:textbox>
          <w10:wrap type="square"/>
        </v:shape>
      </w:pict>
    </w:r>
    <w:r>
      <w:rPr>
        <w:noProof/>
        <w:color w:val="CC3300"/>
      </w:rPr>
      <w:pict>
        <v:shape id="Text Box 25" o:spid="_x0000_s2049" type="#_x0000_t202" style="position:absolute;margin-left:0;margin-top:4.85pt;width:66.9pt;height:88.7pt;z-index:-25166028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" stroked="f">
          <v:textbox inset=",0,,0">
            <w:txbxContent>
              <w:p w:rsidR="000E1887" w:rsidRDefault="000E1887" w:rsidP="006547E3">
                <w:pPr>
                  <w:pStyle w:val="Pidipagina"/>
                  <w:rPr>
                    <w:rFonts w:ascii="Times New Roman" w:hAnsi="Times New Roman"/>
                    <w:color w:val="993300"/>
                    <w:spacing w:val="40"/>
                    <w:sz w:val="72"/>
                    <w:szCs w:val="72"/>
                  </w:rPr>
                </w:pPr>
                <w:r>
                  <w:rPr>
                    <w:rFonts w:ascii="Times New Roman" w:hAnsi="Times New Roman"/>
                    <w:noProof/>
                    <w:color w:val="993300"/>
                    <w:spacing w:val="40"/>
                    <w:sz w:val="72"/>
                    <w:szCs w:val="72"/>
                  </w:rPr>
                  <w:drawing>
                    <wp:inline distT="0" distB="0" distL="0" distR="0">
                      <wp:extent cx="581025" cy="781050"/>
                      <wp:effectExtent l="0" t="0" r="9525" b="0"/>
                      <wp:docPr id="11" name="Immagine 2" descr="logo 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mas"/>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81025" cy="781050"/>
                              </a:xfrm>
                              <a:prstGeom prst="rect">
                                <a:avLst/>
                              </a:prstGeom>
                              <a:noFill/>
                              <a:ln>
                                <a:noFill/>
                              </a:ln>
                            </pic:spPr>
                          </pic:pic>
                        </a:graphicData>
                      </a:graphic>
                    </wp:inline>
                  </w:drawing>
                </w:r>
              </w:p>
              <w:p w:rsidR="000E1887" w:rsidRPr="00181A28" w:rsidRDefault="000E1887" w:rsidP="00181A28">
                <w:pPr>
                  <w:pStyle w:val="Pidipagina"/>
                  <w:spacing w:before="40" w:line="120" w:lineRule="exact"/>
                  <w:rPr>
                    <w:rFonts w:ascii="Times New Roman" w:hAnsi="Times New Roman"/>
                    <w:color w:val="000080"/>
                    <w:spacing w:val="-6"/>
                    <w:sz w:val="10"/>
                    <w:szCs w:val="10"/>
                  </w:rPr>
                </w:pPr>
                <w:r w:rsidRPr="00181A28">
                  <w:rPr>
                    <w:rFonts w:ascii="Times New Roman" w:hAnsi="Times New Roman"/>
                    <w:color w:val="000080"/>
                    <w:spacing w:val="-6"/>
                    <w:sz w:val="10"/>
                    <w:szCs w:val="10"/>
                  </w:rPr>
                  <w:t>GESTIONE AMBIENTALE</w:t>
                </w:r>
              </w:p>
              <w:p w:rsidR="000E1887" w:rsidRPr="00181A28" w:rsidRDefault="000E1887" w:rsidP="00181A28">
                <w:pPr>
                  <w:pStyle w:val="Pidipagina"/>
                  <w:spacing w:line="120" w:lineRule="exact"/>
                  <w:rPr>
                    <w:rFonts w:ascii="Times New Roman" w:hAnsi="Times New Roman"/>
                    <w:color w:val="000080"/>
                    <w:sz w:val="10"/>
                    <w:szCs w:val="10"/>
                  </w:rPr>
                </w:pPr>
                <w:r w:rsidRPr="00181A28">
                  <w:rPr>
                    <w:rFonts w:ascii="Times New Roman" w:hAnsi="Times New Roman"/>
                    <w:color w:val="000080"/>
                    <w:sz w:val="10"/>
                    <w:szCs w:val="10"/>
                  </w:rPr>
                  <w:t>VERIFICATA</w:t>
                </w:r>
              </w:p>
              <w:p w:rsidR="000E1887" w:rsidRPr="00181A28" w:rsidRDefault="000E1887" w:rsidP="00181A28">
                <w:pPr>
                  <w:pStyle w:val="Pidipagina"/>
                  <w:spacing w:line="120" w:lineRule="exact"/>
                  <w:rPr>
                    <w:rFonts w:ascii="Times New Roman" w:hAnsi="Times New Roman"/>
                    <w:color w:val="000080"/>
                    <w:sz w:val="10"/>
                    <w:szCs w:val="10"/>
                  </w:rPr>
                </w:pPr>
                <w:r w:rsidRPr="00181A28">
                  <w:rPr>
                    <w:rFonts w:ascii="Times New Roman" w:hAnsi="Times New Roman"/>
                    <w:color w:val="000080"/>
                    <w:sz w:val="10"/>
                    <w:szCs w:val="10"/>
                  </w:rPr>
                  <w:t>Reg. n. IT-000904</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42F" w:rsidRDefault="0060342F">
      <w:r>
        <w:separator/>
      </w:r>
    </w:p>
  </w:footnote>
  <w:footnote w:type="continuationSeparator" w:id="0">
    <w:p w:rsidR="0060342F" w:rsidRDefault="006034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887" w:rsidRPr="003A5A30" w:rsidRDefault="00C12C40" w:rsidP="00862C4A">
    <w:pPr>
      <w:pStyle w:val="Intestazione"/>
      <w:rPr>
        <w:rFonts w:ascii="Times New Roman" w:hAnsi="Times New Roman"/>
        <w:color w:val="993300"/>
        <w:sz w:val="28"/>
        <w:szCs w:val="28"/>
      </w:rPr>
    </w:pPr>
    <w:r>
      <w:rPr>
        <w:rFonts w:ascii="Times New Roman" w:hAnsi="Times New Roman"/>
        <w:noProof/>
        <w:color w:val="993300"/>
        <w:sz w:val="28"/>
        <w:szCs w:val="28"/>
      </w:rPr>
      <w:pict>
        <v:line id="Line 18" o:spid="_x0000_s2058" style="position:absolute;z-index:251655168;visibility:visible" from=".45pt,15.15pt" to="482.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"/>
      </w:pict>
    </w:r>
    <w:r w:rsidR="000E1887" w:rsidRPr="00542C94">
      <w:rPr>
        <w:rFonts w:ascii="Times New Roman" w:hAnsi="Times New Roman"/>
        <w:color w:val="993300"/>
        <w:spacing w:val="80"/>
        <w:sz w:val="24"/>
      </w:rPr>
      <w:t>Città di Trevi</w:t>
    </w:r>
    <w:r w:rsidR="000E1887">
      <w:rPr>
        <w:rFonts w:ascii="Times New Roman" w:hAnsi="Times New Roman"/>
        <w:color w:val="993300"/>
        <w:spacing w:val="80"/>
        <w:sz w:val="24"/>
      </w:rPr>
      <w:t xml:space="preserve"> </w:t>
    </w:r>
    <w:r w:rsidR="000E1887">
      <w:rPr>
        <w:rFonts w:ascii="Times New Roman" w:hAnsi="Times New Roman"/>
        <w:color w:val="993300"/>
        <w:sz w:val="28"/>
        <w:szCs w:val="28"/>
      </w:rPr>
      <w:tab/>
    </w:r>
    <w:r w:rsidR="000E1887">
      <w:rPr>
        <w:rFonts w:ascii="Times New Roman" w:hAnsi="Times New Roman"/>
        <w:color w:val="993300"/>
        <w:sz w:val="28"/>
        <w:szCs w:val="28"/>
      </w:rPr>
      <w:tab/>
    </w:r>
    <w:r w:rsidR="000E1887">
      <w:rPr>
        <w:rFonts w:ascii="Times New Roman" w:hAnsi="Times New Roman"/>
        <w:i/>
        <w:color w:val="993300"/>
        <w:sz w:val="24"/>
      </w:rPr>
      <w:t>Area amministrativa, turistico e culturale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887" w:rsidRDefault="000E1887" w:rsidP="00542C94">
    <w:pPr>
      <w:pStyle w:val="Intestazione"/>
      <w:rPr>
        <w:rFonts w:ascii="Times New Roman" w:hAnsi="Times New Roman"/>
        <w:sz w:val="28"/>
        <w:szCs w:val="28"/>
      </w:rPr>
    </w:pPr>
    <w:r>
      <w:rPr>
        <w:rFonts w:ascii="Times New Roman" w:hAnsi="Times New Roman"/>
        <w:noProof/>
        <w:sz w:val="28"/>
        <w:szCs w:val="28"/>
      </w:rPr>
      <w:drawing>
        <wp:anchor distT="0" distB="0" distL="114300" distR="114300" simplePos="0" relativeHeight="251664384" behindDoc="1" locked="0" layoutInCell="1" allowOverlap="1">
          <wp:simplePos x="0" y="0"/>
          <wp:positionH relativeFrom="column">
            <wp:posOffset>-81915</wp:posOffset>
          </wp:positionH>
          <wp:positionV relativeFrom="paragraph">
            <wp:posOffset>-217170</wp:posOffset>
          </wp:positionV>
          <wp:extent cx="951230" cy="1207135"/>
          <wp:effectExtent l="0" t="0" r="0" b="0"/>
          <wp:wrapTight wrapText="bothSides">
            <wp:wrapPolygon edited="0">
              <wp:start x="0" y="0"/>
              <wp:lineTo x="0" y="21134"/>
              <wp:lineTo x="21196" y="21134"/>
              <wp:lineTo x="21196"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51230" cy="1207135"/>
                  </a:xfrm>
                  <a:prstGeom prst="rect">
                    <a:avLst/>
                  </a:prstGeom>
                  <a:noFill/>
                </pic:spPr>
              </pic:pic>
            </a:graphicData>
          </a:graphic>
        </wp:anchor>
      </w:drawing>
    </w:r>
    <w:r w:rsidR="00C12C40" w:rsidRPr="00C12C40">
      <w:rPr>
        <w:noProof/>
      </w:rPr>
      <w:pict>
        <v:shapetype id="_x0000_t202" coordsize="21600,21600" o:spt="202" path="m,l,21600r21600,l21600,xe">
          <v:stroke joinstyle="miter"/>
          <v:path gradientshapeok="t" o:connecttype="rect"/>
        </v:shapetype>
        <v:shape id="Text Box 12" o:spid="_x0000_s2056" type="#_x0000_t202" style="position:absolute;margin-left:0;margin-top:-5.25pt;width:75.05pt;height:94.9pt;z-index:25165209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" stroked="f">
          <v:textbox style="mso-fit-shape-to-text:t" inset="0,0,0,0">
            <w:txbxContent>
              <w:p w:rsidR="000E1887" w:rsidRPr="00D12416" w:rsidRDefault="000E1887" w:rsidP="00542C94">
                <w:pPr>
                  <w:pStyle w:val="Intestazione"/>
                </w:pPr>
              </w:p>
            </w:txbxContent>
          </v:textbox>
          <w10:wrap type="square"/>
        </v:shape>
      </w:pict>
    </w:r>
    <w:r>
      <w:rPr>
        <w:rFonts w:ascii="Times New Roman" w:hAnsi="Times New Roman"/>
        <w:sz w:val="28"/>
        <w:szCs w:val="28"/>
      </w:rPr>
      <w:t xml:space="preserve">                   </w:t>
    </w:r>
  </w:p>
  <w:p w:rsidR="000E1887" w:rsidRPr="006B687B" w:rsidRDefault="000E1887" w:rsidP="00542C94">
    <w:pPr>
      <w:pStyle w:val="Intestazione"/>
      <w:rPr>
        <w:rFonts w:ascii="Times New Roman" w:hAnsi="Times New Roman"/>
        <w:sz w:val="28"/>
        <w:szCs w:val="28"/>
      </w:rPr>
    </w:pPr>
  </w:p>
  <w:p w:rsidR="000E1887" w:rsidRPr="00A8765C" w:rsidRDefault="000E1887" w:rsidP="00542C94">
    <w:pPr>
      <w:pStyle w:val="Intestazione"/>
      <w:rPr>
        <w:rFonts w:cs="Arial"/>
        <w:color w:val="993300"/>
        <w:spacing w:val="40"/>
        <w:sz w:val="64"/>
        <w:szCs w:val="64"/>
      </w:rPr>
    </w:pPr>
    <w:r>
      <w:rPr>
        <w:rFonts w:ascii="Times New Roman" w:hAnsi="Times New Roman"/>
        <w:sz w:val="28"/>
        <w:szCs w:val="28"/>
      </w:rPr>
      <w:t xml:space="preserve">                        </w:t>
    </w:r>
    <w:r w:rsidRPr="00A8765C">
      <w:rPr>
        <w:rFonts w:ascii="Times New Roman" w:hAnsi="Times New Roman"/>
        <w:color w:val="993300"/>
        <w:spacing w:val="40"/>
        <w:sz w:val="64"/>
        <w:szCs w:val="64"/>
      </w:rPr>
      <w:t>Città di Trevi</w:t>
    </w:r>
    <w:r w:rsidRPr="00A8765C">
      <w:rPr>
        <w:rFonts w:ascii="Times New Roman" w:hAnsi="Times New Roman"/>
        <w:color w:val="993300"/>
        <w:spacing w:val="40"/>
        <w:sz w:val="64"/>
        <w:szCs w:val="64"/>
      </w:rPr>
      <w:tab/>
    </w:r>
    <w:r w:rsidRPr="00A8765C">
      <w:rPr>
        <w:rFonts w:cs="Arial"/>
        <w:color w:val="993300"/>
        <w:spacing w:val="40"/>
        <w:sz w:val="64"/>
        <w:szCs w:val="64"/>
      </w:rPr>
      <w:t xml:space="preserve"> </w:t>
    </w:r>
  </w:p>
  <w:p w:rsidR="000E1887" w:rsidRPr="00E714AC" w:rsidRDefault="00C12C40" w:rsidP="00D6464A">
    <w:pPr>
      <w:pStyle w:val="Intestazione"/>
      <w:spacing w:line="240" w:lineRule="exact"/>
      <w:rPr>
        <w:rFonts w:ascii="Times New Roman" w:hAnsi="Times New Roman"/>
        <w:color w:val="993300"/>
        <w:sz w:val="24"/>
      </w:rPr>
    </w:pPr>
    <w:r w:rsidRPr="00C12C40">
      <w:rPr>
        <w:rFonts w:cs="Arial"/>
        <w:i/>
        <w:noProof/>
        <w:color w:val="993300"/>
        <w:sz w:val="26"/>
        <w:szCs w:val="26"/>
      </w:rPr>
      <w:pict>
        <v:line id="Line 13" o:spid="_x0000_s2055" style="position:absolute;z-index:251653120;visibility:visible" from=".45pt,13.05pt" to="482.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"/>
      </w:pict>
    </w:r>
    <w:r w:rsidR="000E1887" w:rsidRPr="00C01154">
      <w:rPr>
        <w:rFonts w:cs="Arial"/>
        <w:color w:val="993300"/>
        <w:sz w:val="24"/>
      </w:rPr>
      <w:t xml:space="preserve">          </w:t>
    </w:r>
    <w:r w:rsidR="000E1887">
      <w:rPr>
        <w:rFonts w:cs="Arial"/>
        <w:color w:val="993300"/>
        <w:sz w:val="24"/>
      </w:rPr>
      <w:t xml:space="preserve">                </w:t>
    </w:r>
    <w:r w:rsidR="000E1887" w:rsidRPr="00E714AC">
      <w:rPr>
        <w:rFonts w:ascii="Times New Roman" w:hAnsi="Times New Roman"/>
        <w:color w:val="993300"/>
        <w:sz w:val="24"/>
      </w:rPr>
      <w:t xml:space="preserve">Provincia di Perugia </w:t>
    </w:r>
    <w:r w:rsidR="000E1887">
      <w:rPr>
        <w:rFonts w:ascii="Times New Roman" w:hAnsi="Times New Roman"/>
        <w:color w:val="993300"/>
        <w:sz w:val="24"/>
      </w:rPr>
      <w:t xml:space="preserve">                 </w:t>
    </w:r>
    <w:r w:rsidR="000E1887">
      <w:rPr>
        <w:rFonts w:ascii="Times New Roman" w:hAnsi="Times New Roman"/>
        <w:color w:val="993300"/>
        <w:sz w:val="24"/>
      </w:rPr>
      <w:tab/>
      <w:t xml:space="preserve"> </w:t>
    </w:r>
    <w:r w:rsidR="000E1887">
      <w:rPr>
        <w:rFonts w:ascii="Times New Roman" w:hAnsi="Times New Roman"/>
        <w:color w:val="993300"/>
        <w:sz w:val="24"/>
      </w:rPr>
      <w:tab/>
    </w:r>
    <w:r w:rsidR="000E1887">
      <w:rPr>
        <w:rFonts w:ascii="Times New Roman" w:hAnsi="Times New Roman"/>
        <w:i/>
        <w:color w:val="993300"/>
        <w:sz w:val="24"/>
      </w:rPr>
      <w:t>Area Amministrativa e turistico culturale</w:t>
    </w:r>
    <w:r w:rsidR="000E1887" w:rsidRPr="00E714AC">
      <w:rPr>
        <w:rFonts w:ascii="Times New Roman" w:hAnsi="Times New Roman"/>
        <w:color w:val="993300"/>
        <w:sz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AAB"/>
    <w:multiLevelType w:val="hybridMultilevel"/>
    <w:tmpl w:val="029C92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6A3157"/>
    <w:multiLevelType w:val="multilevel"/>
    <w:tmpl w:val="0E6E06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C512248"/>
    <w:multiLevelType w:val="hybridMultilevel"/>
    <w:tmpl w:val="C9705A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6C1B4D"/>
    <w:multiLevelType w:val="hybridMultilevel"/>
    <w:tmpl w:val="13002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7676AD"/>
    <w:multiLevelType w:val="hybridMultilevel"/>
    <w:tmpl w:val="2CDEB2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61B51C8"/>
    <w:multiLevelType w:val="hybridMultilevel"/>
    <w:tmpl w:val="678E3E88"/>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1ED62E97"/>
    <w:multiLevelType w:val="multilevel"/>
    <w:tmpl w:val="92347C9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6C07C1"/>
    <w:multiLevelType w:val="hybridMultilevel"/>
    <w:tmpl w:val="3F287324"/>
    <w:lvl w:ilvl="0" w:tplc="C42AF6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8947E6B"/>
    <w:multiLevelType w:val="hybridMultilevel"/>
    <w:tmpl w:val="BA5045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9944B27"/>
    <w:multiLevelType w:val="hybridMultilevel"/>
    <w:tmpl w:val="4EF69A3E"/>
    <w:lvl w:ilvl="0" w:tplc="FB8CB43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66D2607"/>
    <w:multiLevelType w:val="hybridMultilevel"/>
    <w:tmpl w:val="F2B227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71D0DE9"/>
    <w:multiLevelType w:val="hybridMultilevel"/>
    <w:tmpl w:val="C256E4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A466200"/>
    <w:multiLevelType w:val="hybridMultilevel"/>
    <w:tmpl w:val="F094EF38"/>
    <w:lvl w:ilvl="0" w:tplc="FB8CB43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1686D3F"/>
    <w:multiLevelType w:val="hybridMultilevel"/>
    <w:tmpl w:val="0E6E0648"/>
    <w:lvl w:ilvl="0" w:tplc="D004D77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1FD53B2"/>
    <w:multiLevelType w:val="hybridMultilevel"/>
    <w:tmpl w:val="50AC2E46"/>
    <w:lvl w:ilvl="0" w:tplc="F4AC295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9F27A71"/>
    <w:multiLevelType w:val="hybridMultilevel"/>
    <w:tmpl w:val="2D2405D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B456776"/>
    <w:multiLevelType w:val="hybridMultilevel"/>
    <w:tmpl w:val="988A72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C4C4F26"/>
    <w:multiLevelType w:val="hybridMultilevel"/>
    <w:tmpl w:val="577EDD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E641031"/>
    <w:multiLevelType w:val="hybridMultilevel"/>
    <w:tmpl w:val="048CB7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ECD4312"/>
    <w:multiLevelType w:val="hybridMultilevel"/>
    <w:tmpl w:val="0548F9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F7A3C2C"/>
    <w:multiLevelType w:val="hybridMultilevel"/>
    <w:tmpl w:val="60D0630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3941488"/>
    <w:multiLevelType w:val="hybridMultilevel"/>
    <w:tmpl w:val="9A32D9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DD6914"/>
    <w:multiLevelType w:val="hybridMultilevel"/>
    <w:tmpl w:val="C5F26F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93D5397"/>
    <w:multiLevelType w:val="hybridMultilevel"/>
    <w:tmpl w:val="65CA82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BEE023B"/>
    <w:multiLevelType w:val="hybridMultilevel"/>
    <w:tmpl w:val="968016B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DCB07FA"/>
    <w:multiLevelType w:val="hybridMultilevel"/>
    <w:tmpl w:val="76D2B54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0C9522E"/>
    <w:multiLevelType w:val="hybridMultilevel"/>
    <w:tmpl w:val="123E4D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3253C68"/>
    <w:multiLevelType w:val="hybridMultilevel"/>
    <w:tmpl w:val="2C727CB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64F14AFF"/>
    <w:multiLevelType w:val="hybridMultilevel"/>
    <w:tmpl w:val="B4386C9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nsid w:val="656807A4"/>
    <w:multiLevelType w:val="hybridMultilevel"/>
    <w:tmpl w:val="9E8CCE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83335AE"/>
    <w:multiLevelType w:val="hybridMultilevel"/>
    <w:tmpl w:val="527A7376"/>
    <w:lvl w:ilvl="0" w:tplc="FB8CB436">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9541967"/>
    <w:multiLevelType w:val="hybridMultilevel"/>
    <w:tmpl w:val="6296901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nsid w:val="7A5E2CBE"/>
    <w:multiLevelType w:val="hybridMultilevel"/>
    <w:tmpl w:val="0694D4B6"/>
    <w:lvl w:ilvl="0" w:tplc="856E694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DC23DF9"/>
    <w:multiLevelType w:val="hybridMultilevel"/>
    <w:tmpl w:val="3CCCAC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
  </w:num>
  <w:num w:numId="3">
    <w:abstractNumId w:val="4"/>
  </w:num>
  <w:num w:numId="4">
    <w:abstractNumId w:val="6"/>
  </w:num>
  <w:num w:numId="5">
    <w:abstractNumId w:val="15"/>
  </w:num>
  <w:num w:numId="6">
    <w:abstractNumId w:val="32"/>
  </w:num>
  <w:num w:numId="7">
    <w:abstractNumId w:val="33"/>
  </w:num>
  <w:num w:numId="8">
    <w:abstractNumId w:val="28"/>
  </w:num>
  <w:num w:numId="9">
    <w:abstractNumId w:val="21"/>
  </w:num>
  <w:num w:numId="10">
    <w:abstractNumId w:val="20"/>
  </w:num>
  <w:num w:numId="11">
    <w:abstractNumId w:val="27"/>
  </w:num>
  <w:num w:numId="12">
    <w:abstractNumId w:val="24"/>
  </w:num>
  <w:num w:numId="13">
    <w:abstractNumId w:val="18"/>
  </w:num>
  <w:num w:numId="14">
    <w:abstractNumId w:val="7"/>
  </w:num>
  <w:num w:numId="15">
    <w:abstractNumId w:val="8"/>
  </w:num>
  <w:num w:numId="16">
    <w:abstractNumId w:val="23"/>
  </w:num>
  <w:num w:numId="17">
    <w:abstractNumId w:val="17"/>
  </w:num>
  <w:num w:numId="18">
    <w:abstractNumId w:val="3"/>
  </w:num>
  <w:num w:numId="19">
    <w:abstractNumId w:val="22"/>
  </w:num>
  <w:num w:numId="20">
    <w:abstractNumId w:val="19"/>
  </w:num>
  <w:num w:numId="21">
    <w:abstractNumId w:val="16"/>
  </w:num>
  <w:num w:numId="22">
    <w:abstractNumId w:val="26"/>
  </w:num>
  <w:num w:numId="23">
    <w:abstractNumId w:val="10"/>
  </w:num>
  <w:num w:numId="24">
    <w:abstractNumId w:val="11"/>
  </w:num>
  <w:num w:numId="25">
    <w:abstractNumId w:val="31"/>
  </w:num>
  <w:num w:numId="26">
    <w:abstractNumId w:val="29"/>
  </w:num>
  <w:num w:numId="27">
    <w:abstractNumId w:val="5"/>
  </w:num>
  <w:num w:numId="28">
    <w:abstractNumId w:val="0"/>
  </w:num>
  <w:num w:numId="29">
    <w:abstractNumId w:val="25"/>
  </w:num>
  <w:num w:numId="30">
    <w:abstractNumId w:val="12"/>
  </w:num>
  <w:num w:numId="31">
    <w:abstractNumId w:val="9"/>
  </w:num>
  <w:num w:numId="32">
    <w:abstractNumId w:val="30"/>
  </w:num>
  <w:num w:numId="33">
    <w:abstractNumId w:val="14"/>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16386">
      <o:colormru v:ext="edit" colors="#c30,#c60"/>
    </o:shapedefaults>
    <o:shapelayout v:ext="edit">
      <o:idmap v:ext="edit" data="2"/>
    </o:shapelayout>
  </w:hdrShapeDefaults>
  <w:footnotePr>
    <w:footnote w:id="-1"/>
    <w:footnote w:id="0"/>
  </w:footnotePr>
  <w:endnotePr>
    <w:endnote w:id="-1"/>
    <w:endnote w:id="0"/>
  </w:endnotePr>
  <w:compat/>
  <w:rsids>
    <w:rsidRoot w:val="0035318B"/>
    <w:rsid w:val="0000448F"/>
    <w:rsid w:val="00005668"/>
    <w:rsid w:val="00043B9C"/>
    <w:rsid w:val="000460C9"/>
    <w:rsid w:val="0004611A"/>
    <w:rsid w:val="00062390"/>
    <w:rsid w:val="00076118"/>
    <w:rsid w:val="00081D96"/>
    <w:rsid w:val="00081DAD"/>
    <w:rsid w:val="0009490E"/>
    <w:rsid w:val="00095189"/>
    <w:rsid w:val="00097C20"/>
    <w:rsid w:val="000C184D"/>
    <w:rsid w:val="000C3B23"/>
    <w:rsid w:val="000C4E91"/>
    <w:rsid w:val="000D0BAA"/>
    <w:rsid w:val="000D0FAE"/>
    <w:rsid w:val="000E1887"/>
    <w:rsid w:val="000E6E4C"/>
    <w:rsid w:val="00130AD4"/>
    <w:rsid w:val="00132233"/>
    <w:rsid w:val="00132C1C"/>
    <w:rsid w:val="00140213"/>
    <w:rsid w:val="0014171C"/>
    <w:rsid w:val="00146789"/>
    <w:rsid w:val="00150988"/>
    <w:rsid w:val="0015307B"/>
    <w:rsid w:val="0015398A"/>
    <w:rsid w:val="0015504E"/>
    <w:rsid w:val="001561EB"/>
    <w:rsid w:val="00163B4A"/>
    <w:rsid w:val="00164A38"/>
    <w:rsid w:val="00166D7E"/>
    <w:rsid w:val="00170978"/>
    <w:rsid w:val="001731E5"/>
    <w:rsid w:val="0018161D"/>
    <w:rsid w:val="00181A28"/>
    <w:rsid w:val="00183094"/>
    <w:rsid w:val="0019030B"/>
    <w:rsid w:val="001928DE"/>
    <w:rsid w:val="001A528D"/>
    <w:rsid w:val="001A6A10"/>
    <w:rsid w:val="001D5C18"/>
    <w:rsid w:val="001E7881"/>
    <w:rsid w:val="001F05DA"/>
    <w:rsid w:val="001F0D21"/>
    <w:rsid w:val="001F5187"/>
    <w:rsid w:val="002008CF"/>
    <w:rsid w:val="00202A5B"/>
    <w:rsid w:val="0020631C"/>
    <w:rsid w:val="002064E8"/>
    <w:rsid w:val="00207909"/>
    <w:rsid w:val="002155A7"/>
    <w:rsid w:val="00222C47"/>
    <w:rsid w:val="0022452D"/>
    <w:rsid w:val="00246ABE"/>
    <w:rsid w:val="0025107E"/>
    <w:rsid w:val="00271B50"/>
    <w:rsid w:val="0027392C"/>
    <w:rsid w:val="00282B39"/>
    <w:rsid w:val="00293480"/>
    <w:rsid w:val="002A199C"/>
    <w:rsid w:val="002B022C"/>
    <w:rsid w:val="002C346E"/>
    <w:rsid w:val="002D4525"/>
    <w:rsid w:val="002D73E3"/>
    <w:rsid w:val="002E281A"/>
    <w:rsid w:val="002F45BE"/>
    <w:rsid w:val="00307445"/>
    <w:rsid w:val="0031796C"/>
    <w:rsid w:val="0032232A"/>
    <w:rsid w:val="00322A50"/>
    <w:rsid w:val="003246F2"/>
    <w:rsid w:val="00340EDC"/>
    <w:rsid w:val="0035318B"/>
    <w:rsid w:val="00360221"/>
    <w:rsid w:val="00360FEA"/>
    <w:rsid w:val="00373ADA"/>
    <w:rsid w:val="003753DC"/>
    <w:rsid w:val="003855E6"/>
    <w:rsid w:val="00390512"/>
    <w:rsid w:val="00397913"/>
    <w:rsid w:val="003A5A30"/>
    <w:rsid w:val="003B38A8"/>
    <w:rsid w:val="003C0143"/>
    <w:rsid w:val="003C5626"/>
    <w:rsid w:val="003D3BBB"/>
    <w:rsid w:val="003D741D"/>
    <w:rsid w:val="003F5327"/>
    <w:rsid w:val="00410ED7"/>
    <w:rsid w:val="00411FA8"/>
    <w:rsid w:val="0041291E"/>
    <w:rsid w:val="00414A6F"/>
    <w:rsid w:val="004261EC"/>
    <w:rsid w:val="00426F52"/>
    <w:rsid w:val="00430E4D"/>
    <w:rsid w:val="00432769"/>
    <w:rsid w:val="00434954"/>
    <w:rsid w:val="00436849"/>
    <w:rsid w:val="00436BDC"/>
    <w:rsid w:val="00441877"/>
    <w:rsid w:val="00443257"/>
    <w:rsid w:val="00444506"/>
    <w:rsid w:val="00446B40"/>
    <w:rsid w:val="00456237"/>
    <w:rsid w:val="0046423B"/>
    <w:rsid w:val="0046664A"/>
    <w:rsid w:val="00471063"/>
    <w:rsid w:val="004735FF"/>
    <w:rsid w:val="00480F84"/>
    <w:rsid w:val="0049378B"/>
    <w:rsid w:val="004C75F4"/>
    <w:rsid w:val="004D3313"/>
    <w:rsid w:val="004E0AFD"/>
    <w:rsid w:val="004E15AA"/>
    <w:rsid w:val="004E5704"/>
    <w:rsid w:val="004E61A5"/>
    <w:rsid w:val="004F05BA"/>
    <w:rsid w:val="005068B3"/>
    <w:rsid w:val="0051396F"/>
    <w:rsid w:val="0052023A"/>
    <w:rsid w:val="0052093B"/>
    <w:rsid w:val="005234DC"/>
    <w:rsid w:val="00532932"/>
    <w:rsid w:val="00542C94"/>
    <w:rsid w:val="005549CE"/>
    <w:rsid w:val="00555A1E"/>
    <w:rsid w:val="0056561D"/>
    <w:rsid w:val="0057505F"/>
    <w:rsid w:val="00576612"/>
    <w:rsid w:val="00580515"/>
    <w:rsid w:val="00586ADC"/>
    <w:rsid w:val="005A0A8E"/>
    <w:rsid w:val="005A1FAB"/>
    <w:rsid w:val="005A7AFB"/>
    <w:rsid w:val="005B008A"/>
    <w:rsid w:val="005B752B"/>
    <w:rsid w:val="005D0C5D"/>
    <w:rsid w:val="005E4B6E"/>
    <w:rsid w:val="005E4F8F"/>
    <w:rsid w:val="005F48B9"/>
    <w:rsid w:val="00602C2A"/>
    <w:rsid w:val="0060342F"/>
    <w:rsid w:val="00610AF1"/>
    <w:rsid w:val="0061312A"/>
    <w:rsid w:val="006143A4"/>
    <w:rsid w:val="00620B68"/>
    <w:rsid w:val="00637B2F"/>
    <w:rsid w:val="00640CD2"/>
    <w:rsid w:val="006424DD"/>
    <w:rsid w:val="006547E3"/>
    <w:rsid w:val="00663A3B"/>
    <w:rsid w:val="00667312"/>
    <w:rsid w:val="0068448D"/>
    <w:rsid w:val="00686D7D"/>
    <w:rsid w:val="006973C7"/>
    <w:rsid w:val="006A66F3"/>
    <w:rsid w:val="006B687B"/>
    <w:rsid w:val="006D5069"/>
    <w:rsid w:val="006E0BE4"/>
    <w:rsid w:val="006E0D0E"/>
    <w:rsid w:val="006E393D"/>
    <w:rsid w:val="006E3ABF"/>
    <w:rsid w:val="006F3520"/>
    <w:rsid w:val="006F7A81"/>
    <w:rsid w:val="007027F1"/>
    <w:rsid w:val="007130BB"/>
    <w:rsid w:val="007203DD"/>
    <w:rsid w:val="007266ED"/>
    <w:rsid w:val="007274F0"/>
    <w:rsid w:val="00727795"/>
    <w:rsid w:val="00744D7B"/>
    <w:rsid w:val="00755EF7"/>
    <w:rsid w:val="007617E2"/>
    <w:rsid w:val="007647F9"/>
    <w:rsid w:val="00767E05"/>
    <w:rsid w:val="00782DF6"/>
    <w:rsid w:val="00783805"/>
    <w:rsid w:val="007960A3"/>
    <w:rsid w:val="007E5AA3"/>
    <w:rsid w:val="0082038C"/>
    <w:rsid w:val="00820D4F"/>
    <w:rsid w:val="00832E84"/>
    <w:rsid w:val="00835E4C"/>
    <w:rsid w:val="00836A54"/>
    <w:rsid w:val="00841BEF"/>
    <w:rsid w:val="00845739"/>
    <w:rsid w:val="00857410"/>
    <w:rsid w:val="008625BF"/>
    <w:rsid w:val="00862C4A"/>
    <w:rsid w:val="00862FC4"/>
    <w:rsid w:val="008777D7"/>
    <w:rsid w:val="00894297"/>
    <w:rsid w:val="00896359"/>
    <w:rsid w:val="008B572B"/>
    <w:rsid w:val="008D2B55"/>
    <w:rsid w:val="008D3C0E"/>
    <w:rsid w:val="008E2FE4"/>
    <w:rsid w:val="008E7692"/>
    <w:rsid w:val="008F7C68"/>
    <w:rsid w:val="00901651"/>
    <w:rsid w:val="00903AE3"/>
    <w:rsid w:val="0092009F"/>
    <w:rsid w:val="00925E45"/>
    <w:rsid w:val="009343DF"/>
    <w:rsid w:val="0094519B"/>
    <w:rsid w:val="00947E27"/>
    <w:rsid w:val="0095235B"/>
    <w:rsid w:val="009542D3"/>
    <w:rsid w:val="00954EF2"/>
    <w:rsid w:val="00966A92"/>
    <w:rsid w:val="00973B42"/>
    <w:rsid w:val="00973DE2"/>
    <w:rsid w:val="009924A0"/>
    <w:rsid w:val="00995596"/>
    <w:rsid w:val="00996C85"/>
    <w:rsid w:val="009A4811"/>
    <w:rsid w:val="009C0B4D"/>
    <w:rsid w:val="009D1F0E"/>
    <w:rsid w:val="009D329A"/>
    <w:rsid w:val="009E7071"/>
    <w:rsid w:val="009F1E5E"/>
    <w:rsid w:val="009F657D"/>
    <w:rsid w:val="00A0132C"/>
    <w:rsid w:val="00A0324C"/>
    <w:rsid w:val="00A04B7D"/>
    <w:rsid w:val="00A0533D"/>
    <w:rsid w:val="00A316C3"/>
    <w:rsid w:val="00A420B6"/>
    <w:rsid w:val="00A4387E"/>
    <w:rsid w:val="00A43A9C"/>
    <w:rsid w:val="00A45FB8"/>
    <w:rsid w:val="00A67367"/>
    <w:rsid w:val="00A71A0B"/>
    <w:rsid w:val="00A73072"/>
    <w:rsid w:val="00A85507"/>
    <w:rsid w:val="00A8765C"/>
    <w:rsid w:val="00AA2912"/>
    <w:rsid w:val="00AB37FD"/>
    <w:rsid w:val="00AD5BDE"/>
    <w:rsid w:val="00AD6C0B"/>
    <w:rsid w:val="00AE3155"/>
    <w:rsid w:val="00AF0243"/>
    <w:rsid w:val="00AF2D90"/>
    <w:rsid w:val="00AF4A16"/>
    <w:rsid w:val="00B04F19"/>
    <w:rsid w:val="00B109A7"/>
    <w:rsid w:val="00B159D7"/>
    <w:rsid w:val="00B27376"/>
    <w:rsid w:val="00B40C5A"/>
    <w:rsid w:val="00B47016"/>
    <w:rsid w:val="00B52E4A"/>
    <w:rsid w:val="00B623D1"/>
    <w:rsid w:val="00B81CD7"/>
    <w:rsid w:val="00B83505"/>
    <w:rsid w:val="00B91F30"/>
    <w:rsid w:val="00B95C02"/>
    <w:rsid w:val="00B971E8"/>
    <w:rsid w:val="00BA0CB4"/>
    <w:rsid w:val="00BB4A38"/>
    <w:rsid w:val="00BC6BE1"/>
    <w:rsid w:val="00BD1789"/>
    <w:rsid w:val="00BD50C3"/>
    <w:rsid w:val="00BD5416"/>
    <w:rsid w:val="00BD64D2"/>
    <w:rsid w:val="00BF170F"/>
    <w:rsid w:val="00BF208C"/>
    <w:rsid w:val="00BF2ACB"/>
    <w:rsid w:val="00BF37F7"/>
    <w:rsid w:val="00C01154"/>
    <w:rsid w:val="00C038F2"/>
    <w:rsid w:val="00C12C40"/>
    <w:rsid w:val="00C13AD7"/>
    <w:rsid w:val="00C22528"/>
    <w:rsid w:val="00C23FE6"/>
    <w:rsid w:val="00C46371"/>
    <w:rsid w:val="00C52431"/>
    <w:rsid w:val="00C55EDE"/>
    <w:rsid w:val="00C623B5"/>
    <w:rsid w:val="00C7725F"/>
    <w:rsid w:val="00CE3809"/>
    <w:rsid w:val="00D04F89"/>
    <w:rsid w:val="00D05826"/>
    <w:rsid w:val="00D14B99"/>
    <w:rsid w:val="00D15C47"/>
    <w:rsid w:val="00D261F0"/>
    <w:rsid w:val="00D31D99"/>
    <w:rsid w:val="00D36941"/>
    <w:rsid w:val="00D37D7E"/>
    <w:rsid w:val="00D5071B"/>
    <w:rsid w:val="00D531FA"/>
    <w:rsid w:val="00D53377"/>
    <w:rsid w:val="00D6464A"/>
    <w:rsid w:val="00D708CB"/>
    <w:rsid w:val="00D828AC"/>
    <w:rsid w:val="00D90BE2"/>
    <w:rsid w:val="00D97192"/>
    <w:rsid w:val="00DA3208"/>
    <w:rsid w:val="00DA7921"/>
    <w:rsid w:val="00DB4905"/>
    <w:rsid w:val="00DC148C"/>
    <w:rsid w:val="00DC1D73"/>
    <w:rsid w:val="00DC5EA5"/>
    <w:rsid w:val="00DD468E"/>
    <w:rsid w:val="00DE68CF"/>
    <w:rsid w:val="00E0392B"/>
    <w:rsid w:val="00E040A0"/>
    <w:rsid w:val="00E10E27"/>
    <w:rsid w:val="00E267CA"/>
    <w:rsid w:val="00E30033"/>
    <w:rsid w:val="00E32F3C"/>
    <w:rsid w:val="00E37694"/>
    <w:rsid w:val="00E42B24"/>
    <w:rsid w:val="00E44FB3"/>
    <w:rsid w:val="00E477ED"/>
    <w:rsid w:val="00E5406B"/>
    <w:rsid w:val="00E54DDD"/>
    <w:rsid w:val="00E67553"/>
    <w:rsid w:val="00E714AC"/>
    <w:rsid w:val="00E80559"/>
    <w:rsid w:val="00E84FA2"/>
    <w:rsid w:val="00E858F9"/>
    <w:rsid w:val="00E92259"/>
    <w:rsid w:val="00E971AE"/>
    <w:rsid w:val="00EC71F5"/>
    <w:rsid w:val="00ED1946"/>
    <w:rsid w:val="00EE19FA"/>
    <w:rsid w:val="00F00F5F"/>
    <w:rsid w:val="00F03350"/>
    <w:rsid w:val="00F077A0"/>
    <w:rsid w:val="00F2228F"/>
    <w:rsid w:val="00F33A38"/>
    <w:rsid w:val="00F44E91"/>
    <w:rsid w:val="00F46A1B"/>
    <w:rsid w:val="00F54FC7"/>
    <w:rsid w:val="00F63EB5"/>
    <w:rsid w:val="00F709FF"/>
    <w:rsid w:val="00F92AA7"/>
    <w:rsid w:val="00F96EC7"/>
    <w:rsid w:val="00FA6C65"/>
    <w:rsid w:val="00FB5A75"/>
    <w:rsid w:val="00FC05D3"/>
    <w:rsid w:val="00FC7864"/>
    <w:rsid w:val="00FD0CD3"/>
    <w:rsid w:val="00FD4BBB"/>
    <w:rsid w:val="00FD5D0D"/>
    <w:rsid w:val="00FD79D8"/>
    <w:rsid w:val="00FF012A"/>
    <w:rsid w:val="00FF1CEC"/>
    <w:rsid w:val="00FF5BB9"/>
    <w:rsid w:val="00FF7B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colormru v:ext="edit" colors="#c30,#c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4E91"/>
    <w:rPr>
      <w:rFonts w:ascii="Arial" w:hAnsi="Arial"/>
      <w:bCs/>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BF2ACB"/>
    <w:pPr>
      <w:tabs>
        <w:tab w:val="center" w:pos="4819"/>
        <w:tab w:val="right" w:pos="9638"/>
      </w:tabs>
    </w:pPr>
  </w:style>
  <w:style w:type="paragraph" w:styleId="Pidipagina">
    <w:name w:val="footer"/>
    <w:basedOn w:val="Normale"/>
    <w:rsid w:val="00BF2ACB"/>
    <w:pPr>
      <w:tabs>
        <w:tab w:val="center" w:pos="4819"/>
        <w:tab w:val="right" w:pos="9638"/>
      </w:tabs>
    </w:pPr>
  </w:style>
  <w:style w:type="character" w:styleId="Collegamentoipertestuale">
    <w:name w:val="Hyperlink"/>
    <w:rsid w:val="0015307B"/>
    <w:rPr>
      <w:color w:val="0000FF"/>
      <w:u w:val="single"/>
    </w:rPr>
  </w:style>
  <w:style w:type="character" w:styleId="Enfasicorsivo">
    <w:name w:val="Emphasis"/>
    <w:qFormat/>
    <w:rsid w:val="00C623B5"/>
    <w:rPr>
      <w:i/>
      <w:iCs/>
    </w:rPr>
  </w:style>
  <w:style w:type="paragraph" w:styleId="Testofumetto">
    <w:name w:val="Balloon Text"/>
    <w:basedOn w:val="Normale"/>
    <w:semiHidden/>
    <w:rsid w:val="007203DD"/>
    <w:rPr>
      <w:rFonts w:ascii="Tahoma" w:hAnsi="Tahoma" w:cs="Tahoma"/>
      <w:sz w:val="16"/>
      <w:szCs w:val="16"/>
    </w:rPr>
  </w:style>
  <w:style w:type="paragraph" w:styleId="Paragrafoelenco">
    <w:name w:val="List Paragraph"/>
    <w:basedOn w:val="Normale"/>
    <w:qFormat/>
    <w:rsid w:val="00005668"/>
    <w:pPr>
      <w:ind w:left="720"/>
      <w:contextualSpacing/>
    </w:pPr>
  </w:style>
  <w:style w:type="table" w:styleId="Grigliatabella">
    <w:name w:val="Table Grid"/>
    <w:basedOn w:val="Tabellanormale"/>
    <w:rsid w:val="00183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Carpredefinitoparagrafo"/>
    <w:rsid w:val="00076118"/>
    <w:rPr>
      <w:rFonts w:ascii="Times-Roman" w:hAnsi="Times-Roman" w:hint="default"/>
      <w:b w:val="0"/>
      <w:bCs w:val="0"/>
      <w:i w:val="0"/>
      <w:iCs w:val="0"/>
      <w:color w:val="000000"/>
      <w:sz w:val="24"/>
      <w:szCs w:val="24"/>
    </w:rPr>
  </w:style>
  <w:style w:type="paragraph" w:customStyle="1" w:styleId="Standard">
    <w:name w:val="Standard"/>
    <w:rsid w:val="00076118"/>
    <w:pPr>
      <w:suppressAutoHyphens/>
      <w:autoSpaceDN w:val="0"/>
      <w:spacing w:after="200" w:line="276" w:lineRule="auto"/>
      <w:textAlignment w:val="baseline"/>
    </w:pPr>
    <w:rPr>
      <w:rFonts w:ascii="Calibri" w:eastAsia="F" w:hAnsi="Calibri"/>
      <w:sz w:val="22"/>
      <w:szCs w:val="22"/>
    </w:rPr>
  </w:style>
</w:styles>
</file>

<file path=word/webSettings.xml><?xml version="1.0" encoding="utf-8"?>
<w:webSettings xmlns:r="http://schemas.openxmlformats.org/officeDocument/2006/relationships" xmlns:w="http://schemas.openxmlformats.org/wordprocessingml/2006/main">
  <w:divs>
    <w:div w:id="136605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trevi.@postacert.umbr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comune.trevi@postacert.umbria.it" TargetMode="External"/><Relationship Id="rId2" Type="http://schemas.openxmlformats.org/officeDocument/2006/relationships/hyperlink" Target="http://www.comune.trevi.pg.it" TargetMode="External"/><Relationship Id="rId1" Type="http://schemas.openxmlformats.org/officeDocument/2006/relationships/hyperlink" Target="mailto:info@comune.trevi.pg.it" TargetMode="Externa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8BBEE-53C3-4579-9949-16AFD8C9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3321</Words>
  <Characters>18933</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Trevi, 10 febbraio 2008</vt:lpstr>
    </vt:vector>
  </TitlesOfParts>
  <Company/>
  <LinksUpToDate>false</LinksUpToDate>
  <CharactersWithSpaces>22210</CharactersWithSpaces>
  <SharedDoc>false</SharedDoc>
  <HLinks>
    <vt:vector size="12" baseType="variant">
      <vt:variant>
        <vt:i4>7209085</vt:i4>
      </vt:variant>
      <vt:variant>
        <vt:i4>3</vt:i4>
      </vt:variant>
      <vt:variant>
        <vt:i4>0</vt:i4>
      </vt:variant>
      <vt:variant>
        <vt:i4>5</vt:i4>
      </vt:variant>
      <vt:variant>
        <vt:lpwstr>http://www.comune.trevi.pg.it/</vt:lpwstr>
      </vt:variant>
      <vt:variant>
        <vt:lpwstr/>
      </vt:variant>
      <vt:variant>
        <vt:i4>1835065</vt:i4>
      </vt:variant>
      <vt:variant>
        <vt:i4>0</vt:i4>
      </vt:variant>
      <vt:variant>
        <vt:i4>0</vt:i4>
      </vt:variant>
      <vt:variant>
        <vt:i4>5</vt:i4>
      </vt:variant>
      <vt:variant>
        <vt:lpwstr>mailto:sociale@comune.trevi.pg.it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Trevi, 10 febbraio 2008</dc:title>
  <dc:creator>Emanuela Fabbri</dc:creator>
  <cp:lastModifiedBy>Daniela Rapastella</cp:lastModifiedBy>
  <cp:revision>7</cp:revision>
  <cp:lastPrinted>2020-08-11T09:35:00Z</cp:lastPrinted>
  <dcterms:created xsi:type="dcterms:W3CDTF">2020-08-10T09:11:00Z</dcterms:created>
  <dcterms:modified xsi:type="dcterms:W3CDTF">2020-08-11T11:11:00Z</dcterms:modified>
</cp:coreProperties>
</file>